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A5CD" w14:textId="1669D7FD" w:rsidR="00047796" w:rsidRDefault="00BF4351" w:rsidP="00BF4351">
      <w:pPr>
        <w:jc w:val="center"/>
        <w:rPr>
          <w:b/>
          <w:bCs/>
          <w:u w:val="single"/>
        </w:rPr>
      </w:pPr>
      <w:r w:rsidRPr="00BF4351">
        <w:rPr>
          <w:b/>
          <w:bCs/>
          <w:u w:val="single"/>
        </w:rPr>
        <w:t>September 17, 2024</w:t>
      </w:r>
      <w:r>
        <w:rPr>
          <w:b/>
          <w:bCs/>
          <w:u w:val="single"/>
        </w:rPr>
        <w:t>,</w:t>
      </w:r>
      <w:r w:rsidRPr="00BF4351">
        <w:rPr>
          <w:b/>
          <w:bCs/>
          <w:u w:val="single"/>
        </w:rPr>
        <w:t xml:space="preserve"> AHD MKSAP Questions</w:t>
      </w:r>
    </w:p>
    <w:p w14:paraId="45AA3F9C" w14:textId="77777777" w:rsidR="00BF4351" w:rsidRDefault="00BF4351" w:rsidP="00BF4351">
      <w:pPr>
        <w:jc w:val="center"/>
        <w:rPr>
          <w:b/>
          <w:bCs/>
          <w:u w:val="single"/>
        </w:rPr>
      </w:pPr>
    </w:p>
    <w:p w14:paraId="4095399B" w14:textId="4D7E28F3" w:rsidR="00BF4351" w:rsidRPr="00BF4351" w:rsidRDefault="00BF4351" w:rsidP="00BF435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F4351">
        <w:rPr>
          <w:sz w:val="20"/>
          <w:szCs w:val="20"/>
        </w:rPr>
        <w:t>A 42-year-old woman is evaluated in the emergency department for 2-day history of headache, dizziness, and easy bruising. Her medical history is otherwise unremarkable, and she takes no medications.</w:t>
      </w:r>
    </w:p>
    <w:p w14:paraId="23E05BA1" w14:textId="77777777" w:rsidR="00BF4351" w:rsidRPr="00BF4351" w:rsidRDefault="00BF4351" w:rsidP="00BF4351">
      <w:pPr>
        <w:pStyle w:val="ListParagraph"/>
        <w:rPr>
          <w:sz w:val="20"/>
          <w:szCs w:val="20"/>
        </w:rPr>
      </w:pPr>
    </w:p>
    <w:p w14:paraId="37CFBDC2" w14:textId="581B217B" w:rsidR="00BF4351" w:rsidRDefault="00BF4351" w:rsidP="00BF4351">
      <w:pPr>
        <w:pStyle w:val="ListParagraph"/>
        <w:ind w:left="360"/>
        <w:rPr>
          <w:sz w:val="20"/>
          <w:szCs w:val="20"/>
        </w:rPr>
      </w:pPr>
      <w:r w:rsidRPr="00BF4351">
        <w:rPr>
          <w:sz w:val="20"/>
          <w:szCs w:val="20"/>
        </w:rPr>
        <w:t>On physical examination, temperature is 38.0 °C (100.4 °F), blood pressure is 150/98 mm Hg, pulse rate is 104/min, and respiration rate is 16/min. A neurologic examination is normal. She has no lymphadenopathy or organomegaly. Petechiae are noted on both legs.</w:t>
      </w:r>
    </w:p>
    <w:p w14:paraId="0807EB17" w14:textId="77777777" w:rsidR="00BF4351" w:rsidRDefault="00BF4351" w:rsidP="00BF4351">
      <w:pPr>
        <w:pStyle w:val="ListParagraph"/>
        <w:ind w:left="360"/>
        <w:rPr>
          <w:sz w:val="20"/>
          <w:szCs w:val="20"/>
        </w:rPr>
      </w:pPr>
    </w:p>
    <w:p w14:paraId="4F812518" w14:textId="0A82CF5B" w:rsidR="00BF4351" w:rsidRDefault="00BF4351" w:rsidP="00BF4351">
      <w:pPr>
        <w:pStyle w:val="ListParagraph"/>
        <w:ind w:left="360"/>
        <w:rPr>
          <w:b/>
          <w:bCs/>
          <w:sz w:val="20"/>
          <w:szCs w:val="20"/>
        </w:rPr>
      </w:pPr>
      <w:r w:rsidRPr="00BF4351">
        <w:rPr>
          <w:b/>
          <w:bCs/>
          <w:sz w:val="20"/>
          <w:szCs w:val="20"/>
        </w:rPr>
        <w:t>Laboratories:</w:t>
      </w:r>
    </w:p>
    <w:p w14:paraId="6ABA93AE" w14:textId="2CBEA767" w:rsidR="00BF4351" w:rsidRDefault="00BF4351" w:rsidP="00BF435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Haptoglobin:  &lt; 10 </w:t>
      </w:r>
    </w:p>
    <w:p w14:paraId="20217CD4" w14:textId="408B90F4" w:rsidR="00BF4351" w:rsidRDefault="00BF4351" w:rsidP="00BF435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Hemoglobin: 8.2 g/dL</w:t>
      </w:r>
    </w:p>
    <w:p w14:paraId="39A7CA6D" w14:textId="2A81C5EB" w:rsidR="00BF4351" w:rsidRDefault="00BF4351" w:rsidP="00BF435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Leukocyte count: 10,200/ </w:t>
      </w:r>
      <w:proofErr w:type="spellStart"/>
      <w:r>
        <w:rPr>
          <w:sz w:val="20"/>
          <w:szCs w:val="20"/>
        </w:rPr>
        <w:t>uL</w:t>
      </w:r>
      <w:proofErr w:type="spellEnd"/>
    </w:p>
    <w:p w14:paraId="79B86695" w14:textId="3D06759A" w:rsidR="00BF4351" w:rsidRDefault="00BF4351" w:rsidP="00BF435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Platelet count: 8,000/</w:t>
      </w:r>
      <w:proofErr w:type="spellStart"/>
      <w:r>
        <w:rPr>
          <w:sz w:val="20"/>
          <w:szCs w:val="20"/>
        </w:rPr>
        <w:t>uL</w:t>
      </w:r>
      <w:proofErr w:type="spellEnd"/>
    </w:p>
    <w:p w14:paraId="1B1A8911" w14:textId="184AD3D0" w:rsidR="00BF4351" w:rsidRDefault="00BF4351" w:rsidP="00BF435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Creatinine: 1.1 mg/dL </w:t>
      </w:r>
    </w:p>
    <w:p w14:paraId="59749C95" w14:textId="78DCD534" w:rsidR="00BF4351" w:rsidRPr="001206DB" w:rsidRDefault="00BF4351" w:rsidP="001206D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Reticulocyte </w:t>
      </w:r>
      <w:r w:rsidR="001206DB">
        <w:rPr>
          <w:sz w:val="20"/>
          <w:szCs w:val="20"/>
        </w:rPr>
        <w:t>count 8.5%</w:t>
      </w:r>
    </w:p>
    <w:p w14:paraId="56B789C4" w14:textId="77777777" w:rsidR="00BF4351" w:rsidRDefault="00BF4351" w:rsidP="00BF4351">
      <w:pPr>
        <w:pStyle w:val="ListParagraph"/>
      </w:pPr>
    </w:p>
    <w:p w14:paraId="3B8A0278" w14:textId="0315BEFE" w:rsidR="00BF4351" w:rsidRPr="001206DB" w:rsidRDefault="001206DB" w:rsidP="001206DB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F4351" w:rsidRPr="001206DB">
        <w:rPr>
          <w:sz w:val="20"/>
          <w:szCs w:val="20"/>
        </w:rPr>
        <w:t xml:space="preserve">Peripheral smear: </w:t>
      </w:r>
    </w:p>
    <w:p w14:paraId="2D3885F9" w14:textId="61E8C944" w:rsidR="00BF4351" w:rsidRDefault="00BF4351" w:rsidP="00BF4351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A7E2AD1" wp14:editId="4151C487">
            <wp:extent cx="3968172" cy="2648857"/>
            <wp:effectExtent l="0" t="0" r="0" b="5715"/>
            <wp:docPr id="374061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61943" name="Picture 3740619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903" cy="26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1BDA" w14:textId="77777777" w:rsidR="001206DB" w:rsidRPr="001206DB" w:rsidRDefault="001206DB" w:rsidP="00BF4351">
      <w:pPr>
        <w:pStyle w:val="ListParagraph"/>
        <w:rPr>
          <w:b/>
          <w:bCs/>
          <w:sz w:val="20"/>
          <w:szCs w:val="20"/>
        </w:rPr>
      </w:pPr>
    </w:p>
    <w:p w14:paraId="448D8360" w14:textId="77777777" w:rsidR="001206DB" w:rsidRPr="001206DB" w:rsidRDefault="001206DB" w:rsidP="00BF4351">
      <w:pPr>
        <w:pStyle w:val="ListParagraph"/>
        <w:rPr>
          <w:b/>
          <w:bCs/>
          <w:sz w:val="20"/>
          <w:szCs w:val="20"/>
        </w:rPr>
      </w:pPr>
    </w:p>
    <w:p w14:paraId="088E67BE" w14:textId="38866AF8" w:rsidR="001206DB" w:rsidRPr="001206DB" w:rsidRDefault="001206DB" w:rsidP="00BF4351">
      <w:pPr>
        <w:pStyle w:val="ListParagraph"/>
        <w:rPr>
          <w:b/>
          <w:bCs/>
          <w:sz w:val="20"/>
          <w:szCs w:val="20"/>
        </w:rPr>
      </w:pPr>
      <w:r w:rsidRPr="001206DB">
        <w:rPr>
          <w:b/>
          <w:bCs/>
          <w:sz w:val="20"/>
          <w:szCs w:val="20"/>
        </w:rPr>
        <w:t>Which of the following is the appropriate management?</w:t>
      </w:r>
    </w:p>
    <w:p w14:paraId="1AE4129F" w14:textId="77777777" w:rsidR="001206DB" w:rsidRDefault="001206DB" w:rsidP="00BF4351">
      <w:pPr>
        <w:pStyle w:val="ListParagraph"/>
        <w:rPr>
          <w:sz w:val="20"/>
          <w:szCs w:val="20"/>
        </w:rPr>
      </w:pPr>
    </w:p>
    <w:p w14:paraId="505F3BB8" w14:textId="27B7EE37" w:rsidR="001206DB" w:rsidRDefault="001206DB" w:rsidP="001206D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Plasma exchange</w:t>
      </w:r>
    </w:p>
    <w:p w14:paraId="1CF57EC5" w14:textId="43EAC7E8" w:rsidR="001206DB" w:rsidRDefault="001206DB" w:rsidP="001206D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Intravenous nitroprusside</w:t>
      </w:r>
    </w:p>
    <w:p w14:paraId="2EE7D25D" w14:textId="49808A0F" w:rsidR="001206DB" w:rsidRDefault="001206DB" w:rsidP="001206D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Platelet transfusion</w:t>
      </w:r>
    </w:p>
    <w:p w14:paraId="3CCDF1F0" w14:textId="6D94A12D" w:rsidR="001206DB" w:rsidRDefault="001206DB" w:rsidP="001206DB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Plasmapheresis with normal saline and 5% albumin</w:t>
      </w:r>
    </w:p>
    <w:p w14:paraId="486A53D3" w14:textId="77777777" w:rsidR="001206DB" w:rsidRDefault="001206DB" w:rsidP="001206DB">
      <w:pPr>
        <w:rPr>
          <w:sz w:val="20"/>
          <w:szCs w:val="20"/>
        </w:rPr>
      </w:pPr>
    </w:p>
    <w:p w14:paraId="248B0639" w14:textId="77777777" w:rsidR="00661E53" w:rsidRPr="00661E53" w:rsidRDefault="00661E53" w:rsidP="00661E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61E53">
        <w:rPr>
          <w:sz w:val="20"/>
          <w:szCs w:val="20"/>
        </w:rPr>
        <w:t>A 74-year-old man is evaluated in the hospital for new-onset thrombocytopenia. He was hospitalized 48 hours ago for management of CT angiography–confirmed pulmonary embolism. Medical history is significant for coronary artery bypass graft surgery 3 weeks ago. Medications are aspirin, clopidogrel, metoprolol, lisinopril, furosemide, and atorvastatin; low-molecular-weight heparin (LMWH) was initiated on admission to the hospital.</w:t>
      </w:r>
    </w:p>
    <w:p w14:paraId="601C88D8" w14:textId="77777777" w:rsidR="00661E53" w:rsidRDefault="00661E53" w:rsidP="00661E53">
      <w:pPr>
        <w:pStyle w:val="ListParagraph"/>
        <w:ind w:left="360"/>
        <w:rPr>
          <w:sz w:val="20"/>
          <w:szCs w:val="20"/>
        </w:rPr>
      </w:pPr>
    </w:p>
    <w:p w14:paraId="047A6D63" w14:textId="67AC82A3" w:rsidR="00661E53" w:rsidRPr="00661E53" w:rsidRDefault="00661E53" w:rsidP="00661E53">
      <w:pPr>
        <w:pStyle w:val="ListParagraph"/>
        <w:ind w:left="360"/>
        <w:rPr>
          <w:sz w:val="20"/>
          <w:szCs w:val="20"/>
        </w:rPr>
      </w:pPr>
      <w:r w:rsidRPr="00661E53">
        <w:rPr>
          <w:sz w:val="20"/>
          <w:szCs w:val="20"/>
        </w:rPr>
        <w:t>On physical examination, vital signs are normal. Other than a well-healing sternotomy scar, the physical examination is unremarkable.</w:t>
      </w:r>
    </w:p>
    <w:p w14:paraId="67C316AD" w14:textId="6998206C" w:rsidR="00661E53" w:rsidRDefault="00661E53" w:rsidP="00661E53">
      <w:pPr>
        <w:pStyle w:val="ListParagraph"/>
        <w:ind w:left="360"/>
        <w:rPr>
          <w:b/>
          <w:bCs/>
          <w:sz w:val="20"/>
          <w:szCs w:val="20"/>
        </w:rPr>
      </w:pPr>
      <w:r w:rsidRPr="00661E53">
        <w:rPr>
          <w:b/>
          <w:bCs/>
          <w:sz w:val="20"/>
          <w:szCs w:val="20"/>
        </w:rPr>
        <w:lastRenderedPageBreak/>
        <w:t>Laboratories:</w:t>
      </w:r>
    </w:p>
    <w:p w14:paraId="5F9DC60F" w14:textId="3D670206" w:rsidR="00661E53" w:rsidRDefault="00661E53" w:rsidP="00661E5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Hemoglobin: 12 g/dL</w:t>
      </w:r>
    </w:p>
    <w:p w14:paraId="3A8ABC1E" w14:textId="0521E527" w:rsidR="00661E53" w:rsidRDefault="00661E53" w:rsidP="00661E5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Leukocyte count: 11,500/</w:t>
      </w:r>
      <w:proofErr w:type="spellStart"/>
      <w:r>
        <w:rPr>
          <w:sz w:val="20"/>
          <w:szCs w:val="20"/>
        </w:rPr>
        <w:t>uL</w:t>
      </w:r>
      <w:proofErr w:type="spellEnd"/>
    </w:p>
    <w:p w14:paraId="1993BEBB" w14:textId="11639BE5" w:rsidR="00661E53" w:rsidRDefault="00661E53" w:rsidP="00661E5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Platelet count: 90,000/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 (at admission: 250,000/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)</w:t>
      </w:r>
    </w:p>
    <w:p w14:paraId="4ED4F1FF" w14:textId="506A4599" w:rsidR="00661E53" w:rsidRDefault="00661E53" w:rsidP="00661E5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Estimated glomerular filtration rate: &gt;60 mL/min/1.73m3</w:t>
      </w:r>
    </w:p>
    <w:p w14:paraId="5D23B515" w14:textId="77777777" w:rsidR="00661E53" w:rsidRDefault="00661E53" w:rsidP="00661E53">
      <w:pPr>
        <w:pStyle w:val="ListParagraph"/>
        <w:ind w:left="360"/>
        <w:rPr>
          <w:sz w:val="20"/>
          <w:szCs w:val="20"/>
        </w:rPr>
      </w:pPr>
    </w:p>
    <w:p w14:paraId="59C89DE0" w14:textId="2EEAF727" w:rsidR="00661E53" w:rsidRDefault="00661E53" w:rsidP="00661E5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Peripheral blood smear is normal.</w:t>
      </w:r>
    </w:p>
    <w:p w14:paraId="4B942002" w14:textId="77777777" w:rsidR="00661E53" w:rsidRDefault="00661E53" w:rsidP="00661E53">
      <w:pPr>
        <w:pStyle w:val="ListParagraph"/>
        <w:ind w:left="360"/>
        <w:rPr>
          <w:sz w:val="20"/>
          <w:szCs w:val="20"/>
        </w:rPr>
      </w:pPr>
    </w:p>
    <w:p w14:paraId="73DC8CF8" w14:textId="76B776F7" w:rsidR="00661E53" w:rsidRDefault="00661E53" w:rsidP="00661E53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The 4T score is 5, corresponding to an intermediate risk of heparin-induced thrombocytopenia. LMWH is discontinued and antibody for platelet factor-4 is ordered.</w:t>
      </w:r>
    </w:p>
    <w:p w14:paraId="1BE5F4C4" w14:textId="77777777" w:rsidR="00661E53" w:rsidRPr="00661E53" w:rsidRDefault="00661E53" w:rsidP="00661E53">
      <w:pPr>
        <w:pStyle w:val="ListParagraph"/>
        <w:ind w:left="360"/>
        <w:rPr>
          <w:b/>
          <w:bCs/>
          <w:sz w:val="20"/>
          <w:szCs w:val="20"/>
        </w:rPr>
      </w:pPr>
    </w:p>
    <w:p w14:paraId="71393DF7" w14:textId="4EDF75BC" w:rsidR="00661E53" w:rsidRPr="00661E53" w:rsidRDefault="00661E53" w:rsidP="00661E53">
      <w:pPr>
        <w:pStyle w:val="ListParagraph"/>
        <w:ind w:left="360"/>
        <w:rPr>
          <w:b/>
          <w:bCs/>
          <w:sz w:val="20"/>
          <w:szCs w:val="20"/>
        </w:rPr>
      </w:pPr>
      <w:r w:rsidRPr="00661E53">
        <w:rPr>
          <w:b/>
          <w:bCs/>
          <w:sz w:val="20"/>
          <w:szCs w:val="20"/>
        </w:rPr>
        <w:t>Which of the following is the most appropriate management?</w:t>
      </w:r>
    </w:p>
    <w:p w14:paraId="430A0BDE" w14:textId="77777777" w:rsidR="00661E53" w:rsidRDefault="00661E53" w:rsidP="00661E53">
      <w:pPr>
        <w:pStyle w:val="ListParagraph"/>
        <w:ind w:left="360"/>
        <w:rPr>
          <w:sz w:val="20"/>
          <w:szCs w:val="20"/>
        </w:rPr>
      </w:pPr>
    </w:p>
    <w:p w14:paraId="15E5CF9E" w14:textId="5194EF12" w:rsidR="00661E53" w:rsidRDefault="00661E53" w:rsidP="00661E5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Discontinue aspirin and clopidogrel</w:t>
      </w:r>
    </w:p>
    <w:p w14:paraId="1150BBE6" w14:textId="6F05C2D9" w:rsidR="00661E53" w:rsidRDefault="00661E53" w:rsidP="00661E5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Insert an inferior vena cava filter</w:t>
      </w:r>
    </w:p>
    <w:p w14:paraId="66488BB0" w14:textId="2F4F7D93" w:rsidR="00661E53" w:rsidRDefault="00661E53" w:rsidP="00661E5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Start rivaroxaban</w:t>
      </w:r>
    </w:p>
    <w:p w14:paraId="38BDC205" w14:textId="590BB00E" w:rsidR="00661E53" w:rsidRDefault="00661E53" w:rsidP="00661E5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Start warfarin</w:t>
      </w:r>
    </w:p>
    <w:p w14:paraId="2CB62516" w14:textId="77777777" w:rsidR="00DD33FD" w:rsidRDefault="00DD33FD" w:rsidP="00DD33FD">
      <w:pPr>
        <w:rPr>
          <w:sz w:val="20"/>
          <w:szCs w:val="20"/>
        </w:rPr>
      </w:pPr>
    </w:p>
    <w:p w14:paraId="2B8CA15B" w14:textId="1B8034E6" w:rsidR="00DD33FD" w:rsidRDefault="00DD33FD" w:rsidP="00DD33F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27-year-old woman is evaluated for spontaneous bruising. She reports a history of heavy menses since menarche, requiring treatment for iron deficiency anemia. Her mother and maternal uncle also have a history of bleeding. She takes no medications.</w:t>
      </w:r>
    </w:p>
    <w:p w14:paraId="0537FC3D" w14:textId="77777777" w:rsidR="00DD33FD" w:rsidRDefault="00DD33FD" w:rsidP="00DD33FD">
      <w:pPr>
        <w:rPr>
          <w:sz w:val="20"/>
          <w:szCs w:val="20"/>
        </w:rPr>
      </w:pPr>
    </w:p>
    <w:p w14:paraId="2B13AA8B" w14:textId="725A0525" w:rsidR="00DD33FD" w:rsidRDefault="00DD33F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On physical examination, vital signs are normal. She has ecchymoses on her extremities, but her skin texture and joint mobility are normal.  The remainder of the examination is unremarkable.</w:t>
      </w:r>
    </w:p>
    <w:p w14:paraId="428EA59D" w14:textId="77777777" w:rsidR="00DD33FD" w:rsidRDefault="00DD33FD" w:rsidP="00DD33FD">
      <w:pPr>
        <w:ind w:left="360"/>
        <w:rPr>
          <w:sz w:val="20"/>
          <w:szCs w:val="20"/>
        </w:rPr>
      </w:pPr>
    </w:p>
    <w:p w14:paraId="0895C5A6" w14:textId="0BCD2AB8" w:rsidR="00DD33FD" w:rsidRDefault="00DD33FD" w:rsidP="00DD33FD">
      <w:pPr>
        <w:ind w:left="360"/>
        <w:rPr>
          <w:b/>
          <w:bCs/>
          <w:sz w:val="20"/>
          <w:szCs w:val="20"/>
        </w:rPr>
      </w:pPr>
      <w:r w:rsidRPr="00DD33FD">
        <w:rPr>
          <w:b/>
          <w:bCs/>
          <w:sz w:val="20"/>
          <w:szCs w:val="20"/>
        </w:rPr>
        <w:t>Laboratories:</w:t>
      </w:r>
    </w:p>
    <w:p w14:paraId="7A47F2AC" w14:textId="623C0E87" w:rsidR="00DD33F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Activated partial thromboplastin time: 37 seconds</w:t>
      </w:r>
    </w:p>
    <w:p w14:paraId="488B3311" w14:textId="77888143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Hemoglobin: 11.5 g/dL</w:t>
      </w:r>
    </w:p>
    <w:p w14:paraId="3FFBDEEF" w14:textId="072F48BB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Leukocyte count: 8000/</w:t>
      </w:r>
      <w:proofErr w:type="spellStart"/>
      <w:r>
        <w:rPr>
          <w:sz w:val="20"/>
          <w:szCs w:val="20"/>
        </w:rPr>
        <w:t>uL</w:t>
      </w:r>
      <w:proofErr w:type="spellEnd"/>
    </w:p>
    <w:p w14:paraId="4A1DD9E0" w14:textId="06A70512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Mean corpuscular volume: 78 </w:t>
      </w:r>
      <w:proofErr w:type="spellStart"/>
      <w:r>
        <w:rPr>
          <w:sz w:val="20"/>
          <w:szCs w:val="20"/>
        </w:rPr>
        <w:t>fL</w:t>
      </w:r>
      <w:proofErr w:type="spellEnd"/>
    </w:p>
    <w:p w14:paraId="7D9D0F1A" w14:textId="4965446A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Platelet count: 140,000/</w:t>
      </w:r>
      <w:proofErr w:type="spellStart"/>
      <w:r>
        <w:rPr>
          <w:sz w:val="20"/>
          <w:szCs w:val="20"/>
        </w:rPr>
        <w:t>uL</w:t>
      </w:r>
      <w:proofErr w:type="spellEnd"/>
    </w:p>
    <w:p w14:paraId="5A5C3EA8" w14:textId="7842F7BE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Prothrombin time: 13 seconds</w:t>
      </w:r>
    </w:p>
    <w:p w14:paraId="48A95432" w14:textId="5487807B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Factor VIII: 40%</w:t>
      </w:r>
    </w:p>
    <w:p w14:paraId="03817DCD" w14:textId="77777777" w:rsidR="00B706DD" w:rsidRDefault="00B706DD" w:rsidP="00DD33FD">
      <w:pPr>
        <w:ind w:left="360"/>
        <w:rPr>
          <w:sz w:val="20"/>
          <w:szCs w:val="20"/>
        </w:rPr>
      </w:pPr>
    </w:p>
    <w:p w14:paraId="0A2BF02D" w14:textId="62C57F8F" w:rsidR="00B706DD" w:rsidRDefault="00B706DD" w:rsidP="00DD33FD">
      <w:pPr>
        <w:ind w:left="360"/>
        <w:rPr>
          <w:sz w:val="20"/>
          <w:szCs w:val="20"/>
        </w:rPr>
      </w:pPr>
      <w:r>
        <w:rPr>
          <w:sz w:val="20"/>
          <w:szCs w:val="20"/>
        </w:rPr>
        <w:t>The platelet function testing result is abnormal.</w:t>
      </w:r>
    </w:p>
    <w:p w14:paraId="2BAEA587" w14:textId="77777777" w:rsidR="00B706DD" w:rsidRPr="00B706DD" w:rsidRDefault="00B706DD" w:rsidP="00DD33FD">
      <w:pPr>
        <w:ind w:left="360"/>
        <w:rPr>
          <w:b/>
          <w:bCs/>
          <w:sz w:val="20"/>
          <w:szCs w:val="20"/>
        </w:rPr>
      </w:pPr>
    </w:p>
    <w:p w14:paraId="34C5702A" w14:textId="5B28A789" w:rsidR="00B706DD" w:rsidRPr="00B706DD" w:rsidRDefault="00B706DD" w:rsidP="00DD33FD">
      <w:pPr>
        <w:ind w:left="360"/>
        <w:rPr>
          <w:b/>
          <w:bCs/>
          <w:sz w:val="20"/>
          <w:szCs w:val="20"/>
        </w:rPr>
      </w:pPr>
      <w:r w:rsidRPr="00B706DD">
        <w:rPr>
          <w:b/>
          <w:bCs/>
          <w:sz w:val="20"/>
          <w:szCs w:val="20"/>
        </w:rPr>
        <w:t>Which of the following is the most likely diagnosis?</w:t>
      </w:r>
    </w:p>
    <w:p w14:paraId="1EA63762" w14:textId="77777777" w:rsidR="00B706DD" w:rsidRDefault="00B706DD" w:rsidP="00DD33FD">
      <w:pPr>
        <w:ind w:left="360"/>
        <w:rPr>
          <w:sz w:val="20"/>
          <w:szCs w:val="20"/>
        </w:rPr>
      </w:pPr>
    </w:p>
    <w:p w14:paraId="56BC80D2" w14:textId="37ACF9B6" w:rsidR="00B706DD" w:rsidRDefault="00B706DD" w:rsidP="00B706D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Ehlers-Danlos syndrome</w:t>
      </w:r>
    </w:p>
    <w:p w14:paraId="20311F19" w14:textId="2A7EA416" w:rsidR="00B706DD" w:rsidRDefault="00B706DD" w:rsidP="00B706D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Hemophilia A carrier</w:t>
      </w:r>
    </w:p>
    <w:p w14:paraId="0C618532" w14:textId="77FD5108" w:rsidR="00B706DD" w:rsidRDefault="00B706DD" w:rsidP="00B706D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Immune thrombocytopenic purpura</w:t>
      </w:r>
    </w:p>
    <w:p w14:paraId="3618315A" w14:textId="77FD6A2D" w:rsidR="00B706DD" w:rsidRDefault="00B706DD" w:rsidP="00B706D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von Willebrand disease</w:t>
      </w:r>
    </w:p>
    <w:p w14:paraId="4448E11F" w14:textId="77777777" w:rsidR="00B706DD" w:rsidRDefault="00B706DD" w:rsidP="00B706DD">
      <w:pPr>
        <w:rPr>
          <w:sz w:val="20"/>
          <w:szCs w:val="20"/>
        </w:rPr>
      </w:pPr>
    </w:p>
    <w:p w14:paraId="3E1CB0EE" w14:textId="4BD0278B" w:rsidR="00B706DD" w:rsidRDefault="00BF59F0" w:rsidP="00B706D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25-year-old woman is evaluated for a 4-month history of easy bruising and menorrhagia. She has had recent onset of tension headaches treated with over-the-counter medications but no other problems.  At the ages of 19 and 21 years she had two uneventful vaginal deliveries.</w:t>
      </w:r>
    </w:p>
    <w:p w14:paraId="4107B990" w14:textId="77777777" w:rsidR="00BF59F0" w:rsidRDefault="00BF59F0" w:rsidP="00BF59F0">
      <w:pPr>
        <w:rPr>
          <w:sz w:val="20"/>
          <w:szCs w:val="20"/>
        </w:rPr>
      </w:pPr>
    </w:p>
    <w:p w14:paraId="33C6DE25" w14:textId="5ED597AF" w:rsidR="00BF59F0" w:rsidRDefault="00BF59F0" w:rsidP="00BF59F0">
      <w:pPr>
        <w:ind w:left="360"/>
        <w:rPr>
          <w:sz w:val="20"/>
          <w:szCs w:val="20"/>
        </w:rPr>
      </w:pPr>
      <w:r>
        <w:rPr>
          <w:sz w:val="20"/>
          <w:szCs w:val="20"/>
        </w:rPr>
        <w:t>Laboratory studies show a normal complete blood count, prothrombin time, and activated partial thromboplastin time.</w:t>
      </w:r>
    </w:p>
    <w:p w14:paraId="13FEADCE" w14:textId="77777777" w:rsidR="00BF59F0" w:rsidRPr="00BF59F0" w:rsidRDefault="00BF59F0" w:rsidP="00BF59F0">
      <w:pPr>
        <w:ind w:left="360"/>
        <w:rPr>
          <w:b/>
          <w:bCs/>
          <w:sz w:val="20"/>
          <w:szCs w:val="20"/>
        </w:rPr>
      </w:pPr>
    </w:p>
    <w:p w14:paraId="3D41EDFE" w14:textId="430D9EF8" w:rsidR="00BF59F0" w:rsidRPr="00BF59F0" w:rsidRDefault="00BF59F0" w:rsidP="00BF59F0">
      <w:pPr>
        <w:ind w:left="360"/>
        <w:rPr>
          <w:b/>
          <w:bCs/>
          <w:sz w:val="20"/>
          <w:szCs w:val="20"/>
        </w:rPr>
      </w:pPr>
      <w:r w:rsidRPr="00BF59F0">
        <w:rPr>
          <w:b/>
          <w:bCs/>
          <w:sz w:val="20"/>
          <w:szCs w:val="20"/>
        </w:rPr>
        <w:t>Which of the following is the most appropriate next step in diagnosis?</w:t>
      </w:r>
    </w:p>
    <w:p w14:paraId="7E7DE37C" w14:textId="77777777" w:rsidR="00BF59F0" w:rsidRDefault="00BF59F0" w:rsidP="00BF59F0">
      <w:pPr>
        <w:ind w:left="360"/>
        <w:rPr>
          <w:sz w:val="20"/>
          <w:szCs w:val="20"/>
        </w:rPr>
      </w:pPr>
    </w:p>
    <w:p w14:paraId="1DC7C26C" w14:textId="77777777" w:rsidR="00BF59F0" w:rsidRDefault="00BF59F0" w:rsidP="00BF59F0">
      <w:pPr>
        <w:rPr>
          <w:sz w:val="20"/>
          <w:szCs w:val="20"/>
        </w:rPr>
      </w:pPr>
    </w:p>
    <w:p w14:paraId="4772C9EE" w14:textId="77777777" w:rsidR="00BF59F0" w:rsidRPr="00BF59F0" w:rsidRDefault="00BF59F0" w:rsidP="00BF59F0">
      <w:pPr>
        <w:rPr>
          <w:sz w:val="20"/>
          <w:szCs w:val="20"/>
        </w:rPr>
      </w:pPr>
    </w:p>
    <w:p w14:paraId="42279B80" w14:textId="461885EB" w:rsidR="00BF59F0" w:rsidRPr="00BF59F0" w:rsidRDefault="00BF59F0" w:rsidP="00BF59F0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F59F0">
        <w:rPr>
          <w:sz w:val="20"/>
          <w:szCs w:val="20"/>
        </w:rPr>
        <w:t>Bleeding time</w:t>
      </w:r>
    </w:p>
    <w:p w14:paraId="582710F5" w14:textId="0B69076F" w:rsidR="00BF59F0" w:rsidRDefault="00BF59F0" w:rsidP="00BF59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Over-the-counter medication review</w:t>
      </w:r>
    </w:p>
    <w:p w14:paraId="07217503" w14:textId="6884219D" w:rsidR="00BF59F0" w:rsidRDefault="00BF59F0" w:rsidP="00BF59F0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Thromboelastography</w:t>
      </w:r>
      <w:proofErr w:type="spellEnd"/>
    </w:p>
    <w:p w14:paraId="196CA44A" w14:textId="269772CE" w:rsidR="00BF59F0" w:rsidRDefault="00BF59F0" w:rsidP="00BF59F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Von Willebrand disease screening</w:t>
      </w:r>
    </w:p>
    <w:p w14:paraId="4A344D03" w14:textId="77777777" w:rsidR="00BF59F0" w:rsidRDefault="00BF59F0" w:rsidP="00BF59F0">
      <w:pPr>
        <w:rPr>
          <w:sz w:val="20"/>
          <w:szCs w:val="20"/>
        </w:rPr>
      </w:pPr>
    </w:p>
    <w:p w14:paraId="2E907B92" w14:textId="3924B5C4" w:rsidR="00BF59F0" w:rsidRDefault="00BF59F0" w:rsidP="00BF59F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35-year-old man is evaluated in the emergency department for a 2-day history of swelling in his left leg. His mother was diagnosed with a venous thromboembolism at 50 years. The patient can identify no provoking event. He is otherwise well and takes no medications.</w:t>
      </w:r>
    </w:p>
    <w:p w14:paraId="3F2BF6BB" w14:textId="77777777" w:rsidR="00BF59F0" w:rsidRDefault="00BF59F0" w:rsidP="00BF59F0">
      <w:pPr>
        <w:rPr>
          <w:sz w:val="20"/>
          <w:szCs w:val="20"/>
        </w:rPr>
      </w:pPr>
    </w:p>
    <w:p w14:paraId="4C7C27E7" w14:textId="1CEBD8D3" w:rsidR="00BF59F0" w:rsidRDefault="00BF59F0" w:rsidP="00BF59F0">
      <w:pPr>
        <w:ind w:left="360"/>
        <w:rPr>
          <w:sz w:val="20"/>
          <w:szCs w:val="20"/>
        </w:rPr>
      </w:pPr>
      <w:r>
        <w:rPr>
          <w:sz w:val="20"/>
          <w:szCs w:val="20"/>
        </w:rPr>
        <w:t>On physical examination, vital signs are normal. The entire left lower extremity is swollen.</w:t>
      </w:r>
    </w:p>
    <w:p w14:paraId="0B6C151C" w14:textId="77777777" w:rsidR="00BF59F0" w:rsidRDefault="00BF59F0" w:rsidP="00BF59F0">
      <w:pPr>
        <w:ind w:left="360"/>
        <w:rPr>
          <w:sz w:val="20"/>
          <w:szCs w:val="20"/>
        </w:rPr>
      </w:pPr>
    </w:p>
    <w:p w14:paraId="62031032" w14:textId="2397B609" w:rsidR="00BF59F0" w:rsidRDefault="00BF59F0" w:rsidP="00BF59F0">
      <w:pPr>
        <w:ind w:left="360"/>
        <w:rPr>
          <w:sz w:val="20"/>
          <w:szCs w:val="20"/>
        </w:rPr>
      </w:pPr>
      <w:r>
        <w:rPr>
          <w:sz w:val="20"/>
          <w:szCs w:val="20"/>
        </w:rPr>
        <w:t>Lupus anticoagulant, anticardiolipin antibody, and anti-B2 glycoprotein antibody testing is normal.</w:t>
      </w:r>
    </w:p>
    <w:p w14:paraId="45EEABDF" w14:textId="77777777" w:rsidR="00BF59F0" w:rsidRDefault="00BF59F0" w:rsidP="00BF59F0">
      <w:pPr>
        <w:ind w:left="360"/>
        <w:rPr>
          <w:sz w:val="20"/>
          <w:szCs w:val="20"/>
        </w:rPr>
      </w:pPr>
    </w:p>
    <w:p w14:paraId="0D3E36C6" w14:textId="1E02B22A" w:rsidR="00BF59F0" w:rsidRDefault="00BF59F0" w:rsidP="00BF59F0">
      <w:pPr>
        <w:ind w:left="360"/>
        <w:rPr>
          <w:sz w:val="20"/>
          <w:szCs w:val="20"/>
        </w:rPr>
      </w:pPr>
      <w:r>
        <w:rPr>
          <w:sz w:val="20"/>
          <w:szCs w:val="20"/>
        </w:rPr>
        <w:t>Duplex ultrasonography confirms deep venous thrombosis in the left femoral vein.</w:t>
      </w:r>
    </w:p>
    <w:p w14:paraId="202270C3" w14:textId="77777777" w:rsidR="00BF59F0" w:rsidRDefault="00BF59F0" w:rsidP="00BF59F0">
      <w:pPr>
        <w:ind w:left="360"/>
        <w:rPr>
          <w:sz w:val="20"/>
          <w:szCs w:val="20"/>
        </w:rPr>
      </w:pPr>
    </w:p>
    <w:p w14:paraId="6C37C886" w14:textId="4EB79669" w:rsidR="00BF59F0" w:rsidRPr="00BF59F0" w:rsidRDefault="00BF59F0" w:rsidP="00BF59F0">
      <w:pPr>
        <w:ind w:left="360"/>
        <w:rPr>
          <w:b/>
          <w:bCs/>
          <w:sz w:val="20"/>
          <w:szCs w:val="20"/>
        </w:rPr>
      </w:pPr>
      <w:r w:rsidRPr="00BF59F0">
        <w:rPr>
          <w:b/>
          <w:bCs/>
          <w:sz w:val="20"/>
          <w:szCs w:val="20"/>
        </w:rPr>
        <w:t>Which of the following should be measured now to inform immediate treatment decisions?</w:t>
      </w:r>
    </w:p>
    <w:p w14:paraId="744ABF94" w14:textId="77777777" w:rsidR="00BF59F0" w:rsidRDefault="00BF59F0" w:rsidP="00BF59F0">
      <w:pPr>
        <w:ind w:left="360"/>
        <w:rPr>
          <w:sz w:val="20"/>
          <w:szCs w:val="20"/>
        </w:rPr>
      </w:pPr>
    </w:p>
    <w:p w14:paraId="2D185A54" w14:textId="14392299" w:rsidR="00BF59F0" w:rsidRDefault="00BF59F0" w:rsidP="00BF59F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Antithrombin</w:t>
      </w:r>
    </w:p>
    <w:p w14:paraId="2E7D38E1" w14:textId="2E9853E6" w:rsidR="00BF59F0" w:rsidRDefault="00BF59F0" w:rsidP="00BF59F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Factor V Leiden</w:t>
      </w:r>
    </w:p>
    <w:p w14:paraId="79DC24BB" w14:textId="6312DAD9" w:rsidR="00BF59F0" w:rsidRDefault="00BF59F0" w:rsidP="00BF59F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Proteins C and S</w:t>
      </w:r>
    </w:p>
    <w:p w14:paraId="122F5E55" w14:textId="25F12167" w:rsidR="00BF59F0" w:rsidRPr="00BF59F0" w:rsidRDefault="00BF59F0" w:rsidP="00BF59F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No additional testing</w:t>
      </w:r>
    </w:p>
    <w:p w14:paraId="0478CC00" w14:textId="77777777" w:rsidR="00DD33FD" w:rsidRDefault="00DD33FD" w:rsidP="00DD33FD">
      <w:pPr>
        <w:ind w:left="360"/>
        <w:rPr>
          <w:sz w:val="20"/>
          <w:szCs w:val="20"/>
        </w:rPr>
      </w:pPr>
    </w:p>
    <w:p w14:paraId="5C09CE87" w14:textId="77777777" w:rsidR="00DD33FD" w:rsidRDefault="00DD33FD" w:rsidP="00DD33FD">
      <w:pPr>
        <w:ind w:left="360"/>
        <w:rPr>
          <w:sz w:val="20"/>
          <w:szCs w:val="20"/>
        </w:rPr>
      </w:pPr>
    </w:p>
    <w:p w14:paraId="280038DA" w14:textId="77777777" w:rsidR="00DD33FD" w:rsidRDefault="00DD33FD" w:rsidP="00DD33FD">
      <w:pPr>
        <w:ind w:left="360"/>
        <w:rPr>
          <w:sz w:val="20"/>
          <w:szCs w:val="20"/>
        </w:rPr>
      </w:pPr>
    </w:p>
    <w:p w14:paraId="138685B8" w14:textId="77777777" w:rsidR="00DD33FD" w:rsidRPr="00DD33FD" w:rsidRDefault="00DD33FD" w:rsidP="00DD33FD">
      <w:pPr>
        <w:ind w:left="360"/>
        <w:rPr>
          <w:sz w:val="20"/>
          <w:szCs w:val="20"/>
        </w:rPr>
      </w:pPr>
    </w:p>
    <w:p w14:paraId="051A1395" w14:textId="77777777" w:rsidR="00661E53" w:rsidRDefault="00661E53" w:rsidP="00661E53">
      <w:pPr>
        <w:rPr>
          <w:sz w:val="20"/>
          <w:szCs w:val="20"/>
        </w:rPr>
      </w:pPr>
    </w:p>
    <w:p w14:paraId="6AB38973" w14:textId="77777777" w:rsidR="00661E53" w:rsidRPr="00DD33FD" w:rsidRDefault="00661E53" w:rsidP="00DD33F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E463EE" w14:textId="54B722A4" w:rsidR="00661E53" w:rsidRPr="00DD33FD" w:rsidRDefault="00661E53" w:rsidP="00DD33FD">
      <w:pPr>
        <w:rPr>
          <w:sz w:val="20"/>
          <w:szCs w:val="20"/>
        </w:rPr>
      </w:pPr>
    </w:p>
    <w:p w14:paraId="107A42F2" w14:textId="77777777" w:rsidR="00661E53" w:rsidRPr="00661E53" w:rsidRDefault="00661E53" w:rsidP="00661E53">
      <w:pPr>
        <w:pStyle w:val="ListParagraph"/>
        <w:ind w:left="360"/>
        <w:rPr>
          <w:sz w:val="20"/>
          <w:szCs w:val="20"/>
        </w:rPr>
      </w:pPr>
    </w:p>
    <w:p w14:paraId="2A57DE98" w14:textId="04220AC5" w:rsidR="001206DB" w:rsidRPr="001206DB" w:rsidRDefault="001206DB" w:rsidP="00661E53">
      <w:pPr>
        <w:pStyle w:val="ListParagraph"/>
        <w:ind w:left="360"/>
        <w:rPr>
          <w:sz w:val="20"/>
          <w:szCs w:val="20"/>
        </w:rPr>
      </w:pPr>
    </w:p>
    <w:sectPr w:rsidR="001206DB" w:rsidRPr="001206DB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A97"/>
    <w:multiLevelType w:val="hybridMultilevel"/>
    <w:tmpl w:val="D360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72C1"/>
    <w:multiLevelType w:val="hybridMultilevel"/>
    <w:tmpl w:val="4D0076B6"/>
    <w:lvl w:ilvl="0" w:tplc="4580C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F26A1"/>
    <w:multiLevelType w:val="hybridMultilevel"/>
    <w:tmpl w:val="8EAA8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82A2C"/>
    <w:multiLevelType w:val="hybridMultilevel"/>
    <w:tmpl w:val="D946C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A3161"/>
    <w:multiLevelType w:val="hybridMultilevel"/>
    <w:tmpl w:val="555E4EB2"/>
    <w:lvl w:ilvl="0" w:tplc="67AED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821D8"/>
    <w:multiLevelType w:val="hybridMultilevel"/>
    <w:tmpl w:val="D89C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A3E09"/>
    <w:multiLevelType w:val="hybridMultilevel"/>
    <w:tmpl w:val="490CC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6501">
    <w:abstractNumId w:val="5"/>
  </w:num>
  <w:num w:numId="2" w16cid:durableId="238254102">
    <w:abstractNumId w:val="4"/>
  </w:num>
  <w:num w:numId="3" w16cid:durableId="859008378">
    <w:abstractNumId w:val="1"/>
  </w:num>
  <w:num w:numId="4" w16cid:durableId="421025889">
    <w:abstractNumId w:val="2"/>
  </w:num>
  <w:num w:numId="5" w16cid:durableId="1996299104">
    <w:abstractNumId w:val="3"/>
  </w:num>
  <w:num w:numId="6" w16cid:durableId="1274554426">
    <w:abstractNumId w:val="0"/>
  </w:num>
  <w:num w:numId="7" w16cid:durableId="1815444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51"/>
    <w:rsid w:val="00047796"/>
    <w:rsid w:val="001206DB"/>
    <w:rsid w:val="001B5C55"/>
    <w:rsid w:val="00371DD9"/>
    <w:rsid w:val="003748B3"/>
    <w:rsid w:val="00661E53"/>
    <w:rsid w:val="00B6416E"/>
    <w:rsid w:val="00B706DD"/>
    <w:rsid w:val="00BF4351"/>
    <w:rsid w:val="00BF59F0"/>
    <w:rsid w:val="00DD33FD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2723A"/>
  <w15:chartTrackingRefBased/>
  <w15:docId w15:val="{70475335-3101-3442-B463-50B8E42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3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2</cp:revision>
  <dcterms:created xsi:type="dcterms:W3CDTF">2024-09-12T20:17:00Z</dcterms:created>
  <dcterms:modified xsi:type="dcterms:W3CDTF">2024-09-12T20:17:00Z</dcterms:modified>
</cp:coreProperties>
</file>