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9E87" w14:textId="53DAC336" w:rsidR="00011ADB" w:rsidRDefault="00011ADB" w:rsidP="00011ADB">
      <w:r>
        <w:t>AHD objectives 8/6/2024</w:t>
      </w:r>
    </w:p>
    <w:p w14:paraId="0A469C86" w14:textId="77777777" w:rsidR="00011ADB" w:rsidRDefault="00011ADB" w:rsidP="00011ADB"/>
    <w:p w14:paraId="29C15618" w14:textId="0CDD1665" w:rsidR="00011ADB" w:rsidRDefault="00011ADB" w:rsidP="00011ADB">
      <w:r>
        <w:t>9:30 – Dr. Askar – Neutropenic Fever</w:t>
      </w:r>
    </w:p>
    <w:p w14:paraId="7BA3E1CD" w14:textId="77777777" w:rsidR="00011ADB" w:rsidRDefault="00011ADB" w:rsidP="00011ADB"/>
    <w:p w14:paraId="60CF4563" w14:textId="77777777" w:rsidR="00011ADB" w:rsidRPr="002701AA" w:rsidRDefault="00011ADB" w:rsidP="00011ADB">
      <w:pPr>
        <w:pStyle w:val="ListParagraph"/>
        <w:numPr>
          <w:ilvl w:val="0"/>
          <w:numId w:val="3"/>
        </w:numPr>
        <w:rPr>
          <w:rFonts w:cstheme="minorHAnsi"/>
          <w:sz w:val="22"/>
          <w:szCs w:val="22"/>
        </w:rPr>
      </w:pPr>
      <w:r w:rsidRPr="002701AA">
        <w:rPr>
          <w:rFonts w:cstheme="minorHAnsi"/>
          <w:sz w:val="22"/>
          <w:szCs w:val="22"/>
        </w:rPr>
        <w:t>Define chemotherapy-induced neutropenia and fever in this context.</w:t>
      </w:r>
    </w:p>
    <w:p w14:paraId="0AA5E0A7" w14:textId="77777777" w:rsidR="00011ADB" w:rsidRPr="002701AA" w:rsidRDefault="00011ADB" w:rsidP="00011ADB">
      <w:pPr>
        <w:pStyle w:val="ListParagraph"/>
        <w:rPr>
          <w:rFonts w:cstheme="minorHAnsi"/>
          <w:sz w:val="22"/>
          <w:szCs w:val="22"/>
        </w:rPr>
      </w:pPr>
    </w:p>
    <w:p w14:paraId="18A8198C" w14:textId="77777777" w:rsidR="00011ADB" w:rsidRPr="002701AA" w:rsidRDefault="00011ADB" w:rsidP="00011ADB">
      <w:pPr>
        <w:pStyle w:val="ListParagraph"/>
        <w:numPr>
          <w:ilvl w:val="0"/>
          <w:numId w:val="3"/>
        </w:numPr>
        <w:rPr>
          <w:rFonts w:cstheme="minorHAnsi"/>
          <w:sz w:val="22"/>
          <w:szCs w:val="22"/>
        </w:rPr>
      </w:pPr>
      <w:r w:rsidRPr="002701AA">
        <w:rPr>
          <w:rFonts w:cstheme="minorHAnsi"/>
          <w:sz w:val="22"/>
          <w:szCs w:val="22"/>
        </w:rPr>
        <w:t>Describe the initial management of a patient diagnosed with chemotherapy induced neutropenic fever in terms of empiric antibiotic coverage and appropriate diagnostic testing.</w:t>
      </w:r>
    </w:p>
    <w:p w14:paraId="03E8D027" w14:textId="77777777" w:rsidR="00011ADB" w:rsidRPr="002701AA" w:rsidRDefault="00011ADB" w:rsidP="00011ADB">
      <w:pPr>
        <w:pStyle w:val="ListParagraph"/>
        <w:rPr>
          <w:rFonts w:cstheme="minorHAnsi"/>
          <w:sz w:val="22"/>
          <w:szCs w:val="22"/>
        </w:rPr>
      </w:pPr>
    </w:p>
    <w:p w14:paraId="158615CD" w14:textId="77777777" w:rsidR="00011ADB" w:rsidRPr="002701AA" w:rsidRDefault="00011ADB" w:rsidP="00011ADB">
      <w:pPr>
        <w:pStyle w:val="ListParagraph"/>
        <w:numPr>
          <w:ilvl w:val="0"/>
          <w:numId w:val="3"/>
        </w:numPr>
        <w:rPr>
          <w:rFonts w:cstheme="minorHAnsi"/>
          <w:sz w:val="22"/>
          <w:szCs w:val="22"/>
        </w:rPr>
      </w:pPr>
      <w:r w:rsidRPr="002701AA">
        <w:rPr>
          <w:rFonts w:cstheme="minorHAnsi"/>
          <w:sz w:val="22"/>
          <w:szCs w:val="22"/>
        </w:rPr>
        <w:t>List several reasons (about 5) for which a patient should have vancomycin given at time zero (time of diagnosis).</w:t>
      </w:r>
    </w:p>
    <w:p w14:paraId="53FF24B3" w14:textId="77777777" w:rsidR="00011ADB" w:rsidRPr="002701AA" w:rsidRDefault="00011ADB" w:rsidP="00011ADB">
      <w:pPr>
        <w:pStyle w:val="ListParagraph"/>
        <w:rPr>
          <w:rFonts w:cstheme="minorHAnsi"/>
          <w:sz w:val="22"/>
          <w:szCs w:val="22"/>
        </w:rPr>
      </w:pPr>
    </w:p>
    <w:p w14:paraId="7E2FCEF3" w14:textId="77777777" w:rsidR="00011ADB" w:rsidRPr="002701AA" w:rsidRDefault="00011ADB" w:rsidP="00011ADB">
      <w:pPr>
        <w:pStyle w:val="ListParagraph"/>
        <w:numPr>
          <w:ilvl w:val="0"/>
          <w:numId w:val="3"/>
        </w:numPr>
        <w:rPr>
          <w:rFonts w:cstheme="minorHAnsi"/>
          <w:sz w:val="22"/>
          <w:szCs w:val="22"/>
        </w:rPr>
      </w:pPr>
      <w:r w:rsidRPr="002701AA">
        <w:rPr>
          <w:rFonts w:cstheme="minorHAnsi"/>
          <w:sz w:val="22"/>
          <w:szCs w:val="22"/>
        </w:rPr>
        <w:t>Describe the clinical syndromes associated with neutropenic fever specifically the well-known clinical syndromes of invasive aspergillus, ecthyma gangrenosum, and typhlitis.</w:t>
      </w:r>
    </w:p>
    <w:p w14:paraId="0B233E03" w14:textId="77777777" w:rsidR="00011ADB" w:rsidRPr="002701AA" w:rsidRDefault="00011ADB" w:rsidP="00011ADB">
      <w:pPr>
        <w:pStyle w:val="ListParagraph"/>
        <w:rPr>
          <w:rFonts w:cstheme="minorHAnsi"/>
          <w:sz w:val="22"/>
          <w:szCs w:val="22"/>
        </w:rPr>
      </w:pPr>
    </w:p>
    <w:p w14:paraId="620EA49F" w14:textId="77777777" w:rsidR="00011ADB" w:rsidRPr="002701AA" w:rsidRDefault="00011ADB" w:rsidP="00011ADB">
      <w:pPr>
        <w:pStyle w:val="ListParagraph"/>
        <w:numPr>
          <w:ilvl w:val="0"/>
          <w:numId w:val="3"/>
        </w:numPr>
        <w:rPr>
          <w:rFonts w:cstheme="minorHAnsi"/>
          <w:sz w:val="22"/>
          <w:szCs w:val="22"/>
        </w:rPr>
      </w:pPr>
      <w:r w:rsidRPr="002701AA">
        <w:rPr>
          <w:rFonts w:cstheme="minorHAnsi"/>
          <w:sz w:val="22"/>
          <w:szCs w:val="22"/>
        </w:rPr>
        <w:t xml:space="preserve">Describe when antimicrobial therapy for neutropenic fever can be discontinued.  </w:t>
      </w:r>
    </w:p>
    <w:p w14:paraId="292F1023" w14:textId="77777777" w:rsidR="00011ADB" w:rsidRDefault="00011ADB" w:rsidP="00011ADB"/>
    <w:p w14:paraId="25503E07" w14:textId="77777777" w:rsidR="00011ADB" w:rsidRDefault="00011ADB" w:rsidP="00011ADB"/>
    <w:p w14:paraId="7910A145" w14:textId="6DA74ACE" w:rsidR="00011ADB" w:rsidRDefault="00011ADB" w:rsidP="00011ADB">
      <w:r>
        <w:t>10:15 – Dr. Carpenter – UTI/nosocomial Infections</w:t>
      </w:r>
    </w:p>
    <w:p w14:paraId="48FFFD40" w14:textId="77777777" w:rsidR="00011ADB" w:rsidRDefault="00011ADB" w:rsidP="00011ADB"/>
    <w:p w14:paraId="5CE22D06" w14:textId="77777777" w:rsidR="00011ADB" w:rsidRPr="00F66DC8" w:rsidRDefault="00011ADB" w:rsidP="00011ADB">
      <w:pPr>
        <w:pStyle w:val="ListParagraph"/>
        <w:numPr>
          <w:ilvl w:val="0"/>
          <w:numId w:val="1"/>
        </w:numPr>
        <w:rPr>
          <w:sz w:val="22"/>
          <w:szCs w:val="22"/>
        </w:rPr>
      </w:pPr>
      <w:r w:rsidRPr="00F66DC8">
        <w:rPr>
          <w:sz w:val="22"/>
          <w:szCs w:val="22"/>
        </w:rPr>
        <w:t xml:space="preserve">Define an uncomplicated urinary tract infection </w:t>
      </w:r>
      <w:proofErr w:type="gramStart"/>
      <w:r w:rsidRPr="00F66DC8">
        <w:rPr>
          <w:sz w:val="22"/>
          <w:szCs w:val="22"/>
        </w:rPr>
        <w:t>and also</w:t>
      </w:r>
      <w:proofErr w:type="gramEnd"/>
      <w:r w:rsidRPr="00F66DC8">
        <w:rPr>
          <w:sz w:val="22"/>
          <w:szCs w:val="22"/>
        </w:rPr>
        <w:t xml:space="preserve"> a complicated urinary tract infection. </w:t>
      </w:r>
    </w:p>
    <w:p w14:paraId="6BE62DC6" w14:textId="77777777" w:rsidR="00011ADB" w:rsidRPr="00F66DC8" w:rsidRDefault="00011ADB" w:rsidP="00011ADB">
      <w:pPr>
        <w:pStyle w:val="ListParagraph"/>
        <w:ind w:left="0"/>
        <w:rPr>
          <w:sz w:val="22"/>
          <w:szCs w:val="22"/>
        </w:rPr>
      </w:pPr>
    </w:p>
    <w:p w14:paraId="7876E2A9" w14:textId="77777777" w:rsidR="00011ADB" w:rsidRPr="00F66DC8" w:rsidRDefault="00011ADB" w:rsidP="00011ADB">
      <w:pPr>
        <w:pStyle w:val="ListParagraph"/>
        <w:numPr>
          <w:ilvl w:val="0"/>
          <w:numId w:val="1"/>
        </w:numPr>
        <w:rPr>
          <w:sz w:val="22"/>
          <w:szCs w:val="22"/>
        </w:rPr>
      </w:pPr>
      <w:r w:rsidRPr="00F66DC8">
        <w:rPr>
          <w:sz w:val="22"/>
          <w:szCs w:val="22"/>
        </w:rPr>
        <w:t>Which groups of patients with asymptomatic bacteriuria warrant treatment?</w:t>
      </w:r>
    </w:p>
    <w:p w14:paraId="03E27698" w14:textId="77777777" w:rsidR="00011ADB" w:rsidRPr="00F66DC8" w:rsidRDefault="00011ADB" w:rsidP="00011ADB">
      <w:pPr>
        <w:pStyle w:val="ListParagraph"/>
        <w:rPr>
          <w:sz w:val="22"/>
          <w:szCs w:val="22"/>
        </w:rPr>
      </w:pPr>
    </w:p>
    <w:p w14:paraId="21EC48D0" w14:textId="77777777" w:rsidR="00011ADB" w:rsidRPr="00F66DC8" w:rsidRDefault="00011ADB" w:rsidP="00011ADB">
      <w:pPr>
        <w:pStyle w:val="ListParagraph"/>
        <w:numPr>
          <w:ilvl w:val="0"/>
          <w:numId w:val="1"/>
        </w:numPr>
        <w:rPr>
          <w:sz w:val="22"/>
          <w:szCs w:val="22"/>
        </w:rPr>
      </w:pPr>
      <w:r w:rsidRPr="00F66DC8">
        <w:rPr>
          <w:sz w:val="22"/>
          <w:szCs w:val="22"/>
        </w:rPr>
        <w:t xml:space="preserve">Describe the clinical presentation of a patient with cystitis and the preferred treatment regimens, including antibiotic choices and duration of therapy. </w:t>
      </w:r>
    </w:p>
    <w:p w14:paraId="00B211C2" w14:textId="77777777" w:rsidR="00011ADB" w:rsidRPr="00F66DC8" w:rsidRDefault="00011ADB" w:rsidP="00011ADB">
      <w:pPr>
        <w:pStyle w:val="ListParagraph"/>
        <w:ind w:left="0" w:firstLine="720"/>
        <w:rPr>
          <w:sz w:val="22"/>
          <w:szCs w:val="22"/>
        </w:rPr>
      </w:pPr>
    </w:p>
    <w:p w14:paraId="4A062439" w14:textId="486F76FC" w:rsidR="00011ADB" w:rsidRPr="00011ADB" w:rsidRDefault="00011ADB" w:rsidP="00011ADB">
      <w:pPr>
        <w:pStyle w:val="ListParagraph"/>
        <w:numPr>
          <w:ilvl w:val="0"/>
          <w:numId w:val="1"/>
        </w:numPr>
        <w:rPr>
          <w:sz w:val="22"/>
          <w:szCs w:val="22"/>
        </w:rPr>
      </w:pPr>
      <w:r w:rsidRPr="00F66DC8">
        <w:rPr>
          <w:sz w:val="22"/>
          <w:szCs w:val="22"/>
        </w:rPr>
        <w:t xml:space="preserve">Describe the clinical presentation of a patient with pyelonephritis and the preferred treatment regimens, including antibiotic choices and duration of therapy. </w:t>
      </w:r>
    </w:p>
    <w:p w14:paraId="24C8E624" w14:textId="77777777" w:rsidR="00011ADB" w:rsidRDefault="00011ADB" w:rsidP="00011ADB"/>
    <w:p w14:paraId="721695FB" w14:textId="77777777" w:rsidR="00011ADB" w:rsidRDefault="00011ADB" w:rsidP="00011ADB"/>
    <w:p w14:paraId="0E07CA02" w14:textId="065901D3" w:rsidR="00011ADB" w:rsidRDefault="00011ADB" w:rsidP="00011ADB">
      <w:r>
        <w:t xml:space="preserve">11:40 – Dr. </w:t>
      </w:r>
      <w:proofErr w:type="spellStart"/>
      <w:r>
        <w:t>Seroy</w:t>
      </w:r>
      <w:proofErr w:type="spellEnd"/>
      <w:r>
        <w:t xml:space="preserve"> – Infections in transplant patients</w:t>
      </w:r>
    </w:p>
    <w:p w14:paraId="5414DE51" w14:textId="77777777" w:rsidR="00011ADB" w:rsidRDefault="00011ADB" w:rsidP="00011ADB"/>
    <w:p w14:paraId="07BE2A42" w14:textId="77777777" w:rsidR="00011ADB" w:rsidRPr="002701AA" w:rsidRDefault="00011ADB" w:rsidP="00011ADB">
      <w:pPr>
        <w:pStyle w:val="ListParagraph"/>
        <w:numPr>
          <w:ilvl w:val="0"/>
          <w:numId w:val="2"/>
        </w:numPr>
        <w:rPr>
          <w:rFonts w:cstheme="minorHAnsi"/>
          <w:sz w:val="22"/>
          <w:szCs w:val="22"/>
        </w:rPr>
      </w:pPr>
      <w:r w:rsidRPr="002701AA">
        <w:rPr>
          <w:rFonts w:cstheme="minorHAnsi"/>
          <w:sz w:val="22"/>
          <w:szCs w:val="22"/>
        </w:rPr>
        <w:t>Understand why diagnoses of infections can be more difficult in solid organ transplant (SOT) patients than normal hosts. Describe some reasons why prevention of infection is preferable to treatment of infection.</w:t>
      </w:r>
    </w:p>
    <w:p w14:paraId="2567D40F" w14:textId="77777777" w:rsidR="00011ADB" w:rsidRPr="002701AA" w:rsidRDefault="00011ADB" w:rsidP="00011ADB">
      <w:pPr>
        <w:pStyle w:val="ListParagraph"/>
        <w:ind w:left="0"/>
        <w:rPr>
          <w:rFonts w:cstheme="minorHAnsi"/>
          <w:sz w:val="22"/>
          <w:szCs w:val="22"/>
        </w:rPr>
      </w:pPr>
    </w:p>
    <w:p w14:paraId="1B3F1220" w14:textId="77777777" w:rsidR="00011ADB" w:rsidRPr="002701AA" w:rsidRDefault="00011ADB" w:rsidP="00011ADB">
      <w:pPr>
        <w:pStyle w:val="ListParagraph"/>
        <w:numPr>
          <w:ilvl w:val="0"/>
          <w:numId w:val="2"/>
        </w:numPr>
        <w:rPr>
          <w:rFonts w:cstheme="minorHAnsi"/>
          <w:sz w:val="22"/>
          <w:szCs w:val="22"/>
        </w:rPr>
      </w:pPr>
      <w:r w:rsidRPr="002701AA">
        <w:rPr>
          <w:rFonts w:cstheme="minorHAnsi"/>
          <w:sz w:val="22"/>
          <w:szCs w:val="22"/>
        </w:rPr>
        <w:t>Define donor-derived infection, activation of latent infection in transplant recipients, and recipient-derived infections and give examples of each.</w:t>
      </w:r>
    </w:p>
    <w:p w14:paraId="5DA724D3" w14:textId="77777777" w:rsidR="00011ADB" w:rsidRPr="002701AA" w:rsidRDefault="00011ADB" w:rsidP="00011ADB">
      <w:pPr>
        <w:pStyle w:val="ListParagraph"/>
        <w:rPr>
          <w:rFonts w:cstheme="minorHAnsi"/>
          <w:sz w:val="22"/>
          <w:szCs w:val="22"/>
        </w:rPr>
      </w:pPr>
    </w:p>
    <w:p w14:paraId="703C8C44" w14:textId="77777777" w:rsidR="00011ADB" w:rsidRPr="002701AA" w:rsidRDefault="00011ADB" w:rsidP="00011ADB">
      <w:pPr>
        <w:pStyle w:val="ListParagraph"/>
        <w:numPr>
          <w:ilvl w:val="0"/>
          <w:numId w:val="2"/>
        </w:numPr>
        <w:rPr>
          <w:rFonts w:cstheme="minorHAnsi"/>
          <w:sz w:val="22"/>
          <w:szCs w:val="22"/>
        </w:rPr>
      </w:pPr>
      <w:r w:rsidRPr="002701AA">
        <w:rPr>
          <w:rFonts w:cstheme="minorHAnsi"/>
          <w:sz w:val="22"/>
          <w:szCs w:val="22"/>
        </w:rPr>
        <w:t xml:space="preserve">Make a table and describe the timeline of post-transplant infections. Specifically know the infections </w:t>
      </w:r>
      <w:proofErr w:type="gramStart"/>
      <w:r w:rsidRPr="002701AA">
        <w:rPr>
          <w:rFonts w:cstheme="minorHAnsi"/>
          <w:sz w:val="22"/>
          <w:szCs w:val="22"/>
        </w:rPr>
        <w:t>most commonly seen</w:t>
      </w:r>
      <w:proofErr w:type="gramEnd"/>
      <w:r w:rsidRPr="002701AA">
        <w:rPr>
          <w:rFonts w:cstheme="minorHAnsi"/>
          <w:sz w:val="22"/>
          <w:szCs w:val="22"/>
        </w:rPr>
        <w:t xml:space="preserve"> in the first month after transplant, 1-6 months after transplant, and &gt; 6 months after transplant.</w:t>
      </w:r>
    </w:p>
    <w:p w14:paraId="385749FC" w14:textId="77777777" w:rsidR="00011ADB" w:rsidRDefault="00011ADB" w:rsidP="00011ADB"/>
    <w:p w14:paraId="303765A3" w14:textId="77777777" w:rsidR="00AC0FC6" w:rsidRDefault="00AC0FC6"/>
    <w:sectPr w:rsidR="00AC0FC6" w:rsidSect="00BA1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620"/>
    <w:multiLevelType w:val="hybridMultilevel"/>
    <w:tmpl w:val="46F0D6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F35998"/>
    <w:multiLevelType w:val="hybridMultilevel"/>
    <w:tmpl w:val="F7B6A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DD5E71"/>
    <w:multiLevelType w:val="hybridMultilevel"/>
    <w:tmpl w:val="A6580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0182805">
    <w:abstractNumId w:val="0"/>
  </w:num>
  <w:num w:numId="2" w16cid:durableId="1608074020">
    <w:abstractNumId w:val="2"/>
  </w:num>
  <w:num w:numId="3" w16cid:durableId="138158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DB"/>
    <w:rsid w:val="00011ADB"/>
    <w:rsid w:val="00100BA5"/>
    <w:rsid w:val="001E11D3"/>
    <w:rsid w:val="00283D01"/>
    <w:rsid w:val="00647D35"/>
    <w:rsid w:val="006C124D"/>
    <w:rsid w:val="00AC0FC6"/>
    <w:rsid w:val="00AC6BAE"/>
    <w:rsid w:val="00BA1D6D"/>
    <w:rsid w:val="00C34352"/>
    <w:rsid w:val="00CC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600D"/>
  <w15:chartTrackingRefBased/>
  <w15:docId w15:val="{F7D870E8-8FDE-514D-A0A6-6D96AF6F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DB"/>
  </w:style>
  <w:style w:type="paragraph" w:styleId="Heading1">
    <w:name w:val="heading 1"/>
    <w:basedOn w:val="Normal"/>
    <w:next w:val="Normal"/>
    <w:link w:val="Heading1Char"/>
    <w:uiPriority w:val="9"/>
    <w:qFormat/>
    <w:rsid w:val="00011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A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A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A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A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ADB"/>
    <w:rPr>
      <w:rFonts w:eastAsiaTheme="majorEastAsia" w:cstheme="majorBidi"/>
      <w:color w:val="272727" w:themeColor="text1" w:themeTint="D8"/>
    </w:rPr>
  </w:style>
  <w:style w:type="paragraph" w:styleId="Title">
    <w:name w:val="Title"/>
    <w:basedOn w:val="Normal"/>
    <w:next w:val="Normal"/>
    <w:link w:val="TitleChar"/>
    <w:uiPriority w:val="10"/>
    <w:qFormat/>
    <w:rsid w:val="00011A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A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A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1ADB"/>
    <w:rPr>
      <w:i/>
      <w:iCs/>
      <w:color w:val="404040" w:themeColor="text1" w:themeTint="BF"/>
    </w:rPr>
  </w:style>
  <w:style w:type="paragraph" w:styleId="ListParagraph">
    <w:name w:val="List Paragraph"/>
    <w:basedOn w:val="Normal"/>
    <w:uiPriority w:val="34"/>
    <w:qFormat/>
    <w:rsid w:val="00011ADB"/>
    <w:pPr>
      <w:ind w:left="720"/>
      <w:contextualSpacing/>
    </w:pPr>
  </w:style>
  <w:style w:type="character" w:styleId="IntenseEmphasis">
    <w:name w:val="Intense Emphasis"/>
    <w:basedOn w:val="DefaultParagraphFont"/>
    <w:uiPriority w:val="21"/>
    <w:qFormat/>
    <w:rsid w:val="00011ADB"/>
    <w:rPr>
      <w:i/>
      <w:iCs/>
      <w:color w:val="0F4761" w:themeColor="accent1" w:themeShade="BF"/>
    </w:rPr>
  </w:style>
  <w:style w:type="paragraph" w:styleId="IntenseQuote">
    <w:name w:val="Intense Quote"/>
    <w:basedOn w:val="Normal"/>
    <w:next w:val="Normal"/>
    <w:link w:val="IntenseQuoteChar"/>
    <w:uiPriority w:val="30"/>
    <w:qFormat/>
    <w:rsid w:val="00011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ADB"/>
    <w:rPr>
      <w:i/>
      <w:iCs/>
      <w:color w:val="0F4761" w:themeColor="accent1" w:themeShade="BF"/>
    </w:rPr>
  </w:style>
  <w:style w:type="character" w:styleId="IntenseReference">
    <w:name w:val="Intense Reference"/>
    <w:basedOn w:val="DefaultParagraphFont"/>
    <w:uiPriority w:val="32"/>
    <w:qFormat/>
    <w:rsid w:val="00011A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Harper</dc:creator>
  <cp:keywords/>
  <dc:description/>
  <cp:lastModifiedBy>Carolyn Hofmeister</cp:lastModifiedBy>
  <cp:revision>2</cp:revision>
  <dcterms:created xsi:type="dcterms:W3CDTF">2024-08-01T17:42:00Z</dcterms:created>
  <dcterms:modified xsi:type="dcterms:W3CDTF">2024-08-01T17:42:00Z</dcterms:modified>
</cp:coreProperties>
</file>