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8398" w14:textId="6090266A" w:rsidR="00AC0FC6" w:rsidRPr="00E50C5E" w:rsidRDefault="005273CE">
      <w:pPr>
        <w:rPr>
          <w:rFonts w:ascii="Calibri" w:hAnsi="Calibri" w:cs="Calibri"/>
        </w:rPr>
      </w:pPr>
      <w:r w:rsidRPr="00E50C5E">
        <w:rPr>
          <w:rFonts w:ascii="Calibri" w:hAnsi="Calibri" w:cs="Calibri"/>
        </w:rPr>
        <w:t>AHD 8/23</w:t>
      </w:r>
    </w:p>
    <w:p w14:paraId="4F3620D8" w14:textId="77777777" w:rsidR="005273CE" w:rsidRPr="00E50C5E" w:rsidRDefault="005273CE">
      <w:pPr>
        <w:rPr>
          <w:rFonts w:ascii="Calibri" w:hAnsi="Calibri" w:cs="Calibri"/>
        </w:rPr>
      </w:pPr>
    </w:p>
    <w:p w14:paraId="3884D9E8" w14:textId="041791A7" w:rsidR="005273CE" w:rsidRPr="00E50C5E" w:rsidRDefault="005273CE">
      <w:pPr>
        <w:rPr>
          <w:rFonts w:ascii="Calibri" w:hAnsi="Calibri" w:cs="Calibri"/>
        </w:rPr>
      </w:pPr>
      <w:r w:rsidRPr="00E50C5E">
        <w:rPr>
          <w:rFonts w:ascii="Calibri" w:hAnsi="Calibri" w:cs="Calibri"/>
        </w:rPr>
        <w:t>Transfusions</w:t>
      </w:r>
    </w:p>
    <w:p w14:paraId="02144D29" w14:textId="77777777" w:rsidR="00F46CC1" w:rsidRPr="00E50C5E" w:rsidRDefault="00F46CC1">
      <w:pPr>
        <w:rPr>
          <w:rFonts w:ascii="Calibri" w:hAnsi="Calibri" w:cs="Calibri"/>
        </w:rPr>
      </w:pPr>
    </w:p>
    <w:p w14:paraId="06A2B831" w14:textId="1C3FEA60" w:rsidR="00F46CC1" w:rsidRDefault="00F46CC1" w:rsidP="00E50C5E">
      <w:pPr>
        <w:pStyle w:val="xgmail-msolistparagraph"/>
        <w:numPr>
          <w:ilvl w:val="0"/>
          <w:numId w:val="6"/>
        </w:numPr>
        <w:spacing w:before="0" w:beforeAutospacing="0" w:after="0" w:afterAutospacing="0" w:line="235" w:lineRule="atLeast"/>
        <w:rPr>
          <w:rFonts w:ascii="Calibri" w:hAnsi="Calibri" w:cs="Calibri"/>
          <w:color w:val="000000"/>
        </w:rPr>
      </w:pPr>
      <w:r w:rsidRPr="00E50C5E">
        <w:rPr>
          <w:rFonts w:ascii="Calibri" w:hAnsi="Calibri" w:cs="Calibri"/>
          <w:color w:val="000000"/>
        </w:rPr>
        <w:t xml:space="preserve">List the indications for the transfusion of packed red blood cells, fresh frozen plasma, platelets, </w:t>
      </w:r>
      <w:proofErr w:type="gramStart"/>
      <w:r w:rsidRPr="00E50C5E">
        <w:rPr>
          <w:rFonts w:ascii="Calibri" w:hAnsi="Calibri" w:cs="Calibri"/>
          <w:color w:val="000000"/>
        </w:rPr>
        <w:t>cryoprecipitate</w:t>
      </w:r>
      <w:proofErr w:type="gramEnd"/>
      <w:r w:rsidRPr="00E50C5E">
        <w:rPr>
          <w:rFonts w:ascii="Calibri" w:hAnsi="Calibri" w:cs="Calibri"/>
          <w:color w:val="000000"/>
        </w:rPr>
        <w:t xml:space="preserve"> and prothrombin complex concentrate (PCC).</w:t>
      </w:r>
    </w:p>
    <w:p w14:paraId="480C55AF" w14:textId="77777777" w:rsidR="00E50C5E" w:rsidRPr="00E50C5E" w:rsidRDefault="00E50C5E" w:rsidP="00E50C5E">
      <w:pPr>
        <w:pStyle w:val="xgmail-msolistparagraph"/>
        <w:spacing w:before="0" w:beforeAutospacing="0" w:after="0" w:afterAutospacing="0" w:line="235" w:lineRule="atLeast"/>
        <w:ind w:left="720"/>
        <w:rPr>
          <w:rFonts w:ascii="Calibri" w:hAnsi="Calibri" w:cs="Calibri"/>
          <w:color w:val="000000"/>
        </w:rPr>
      </w:pPr>
    </w:p>
    <w:p w14:paraId="2B80D45E" w14:textId="4B6AAADA" w:rsidR="00F46CC1" w:rsidRPr="00E50C5E" w:rsidRDefault="00F46CC1" w:rsidP="00F46CC1">
      <w:pPr>
        <w:pStyle w:val="xgmail-msolistparagraph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 w:rsidRPr="00E50C5E">
        <w:rPr>
          <w:rFonts w:ascii="Calibri" w:hAnsi="Calibri" w:cs="Calibri"/>
          <w:color w:val="000000"/>
        </w:rPr>
        <w:t>2.  Compare and contrast the following transfusion reactions including their clinical </w:t>
      </w:r>
    </w:p>
    <w:p w14:paraId="085FE634" w14:textId="77777777" w:rsidR="00F46CC1" w:rsidRPr="00E50C5E" w:rsidRDefault="00F46CC1" w:rsidP="00F46CC1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</w:rPr>
      </w:pPr>
      <w:r w:rsidRPr="00E50C5E">
        <w:rPr>
          <w:rFonts w:ascii="Calibri" w:hAnsi="Calibri" w:cs="Calibri"/>
          <w:color w:val="000000"/>
        </w:rPr>
        <w:t>            presentations, diagnostic evaluation, and treatment:</w:t>
      </w:r>
    </w:p>
    <w:p w14:paraId="620F1A60" w14:textId="77777777" w:rsidR="00F46CC1" w:rsidRPr="00E50C5E" w:rsidRDefault="00F46CC1" w:rsidP="00F46CC1">
      <w:pPr>
        <w:pStyle w:val="xgmail-msolistparagraph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E50C5E">
        <w:rPr>
          <w:rFonts w:ascii="Calibri" w:hAnsi="Calibri" w:cs="Calibri"/>
          <w:color w:val="000000"/>
        </w:rPr>
        <w:t>A.   </w:t>
      </w:r>
      <w:r w:rsidRPr="00E50C5E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Pr="00E50C5E">
        <w:rPr>
          <w:rFonts w:ascii="Calibri" w:hAnsi="Calibri" w:cs="Calibri"/>
          <w:color w:val="000000"/>
        </w:rPr>
        <w:t>Acute hemolytic transfusion reaction,</w:t>
      </w:r>
    </w:p>
    <w:p w14:paraId="7873CBA2" w14:textId="737AB004" w:rsidR="00F46CC1" w:rsidRPr="00E50C5E" w:rsidRDefault="00F46CC1" w:rsidP="00F46CC1">
      <w:pPr>
        <w:pStyle w:val="xgmail-msolistparagraph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E50C5E">
        <w:rPr>
          <w:rFonts w:ascii="Calibri" w:hAnsi="Calibri" w:cs="Calibri"/>
          <w:color w:val="000000"/>
        </w:rPr>
        <w:t>B.    Delayed hemolytic transfusion reaction,</w:t>
      </w:r>
    </w:p>
    <w:p w14:paraId="0D58023C" w14:textId="44BF80AA" w:rsidR="00F46CC1" w:rsidRPr="00E50C5E" w:rsidRDefault="00F46CC1" w:rsidP="00F46CC1">
      <w:pPr>
        <w:pStyle w:val="xgmail-msolistparagraph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E50C5E">
        <w:rPr>
          <w:rFonts w:ascii="Calibri" w:hAnsi="Calibri" w:cs="Calibri"/>
          <w:color w:val="000000"/>
        </w:rPr>
        <w:t>C.    Febrile transfusion reaction,</w:t>
      </w:r>
    </w:p>
    <w:p w14:paraId="045A7F5B" w14:textId="0431E6C6" w:rsidR="00F46CC1" w:rsidRPr="00E50C5E" w:rsidRDefault="00F46CC1" w:rsidP="00F46CC1">
      <w:pPr>
        <w:pStyle w:val="xgmail-msolistparagraph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E50C5E">
        <w:rPr>
          <w:rFonts w:ascii="Calibri" w:hAnsi="Calibri" w:cs="Calibri"/>
          <w:color w:val="000000"/>
        </w:rPr>
        <w:t>D.   Transfusion associated circulatory overload (TACO), and</w:t>
      </w:r>
    </w:p>
    <w:p w14:paraId="4E3ACF40" w14:textId="01B7D34D" w:rsidR="00E50C5E" w:rsidRDefault="00F46CC1" w:rsidP="00E50C5E">
      <w:pPr>
        <w:pStyle w:val="xgmail-msolistparagraph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E50C5E">
        <w:rPr>
          <w:rFonts w:ascii="Calibri" w:hAnsi="Calibri" w:cs="Calibri"/>
          <w:color w:val="000000"/>
        </w:rPr>
        <w:t>E.   </w:t>
      </w:r>
      <w:r w:rsidRPr="00E50C5E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Pr="00E50C5E">
        <w:rPr>
          <w:rFonts w:ascii="Calibri" w:hAnsi="Calibri" w:cs="Calibri"/>
          <w:color w:val="000000"/>
        </w:rPr>
        <w:t>Transfusion associated acute lung injury (TRALI)</w:t>
      </w:r>
    </w:p>
    <w:p w14:paraId="757A64D2" w14:textId="77777777" w:rsidR="00E50C5E" w:rsidRPr="00E50C5E" w:rsidRDefault="00E50C5E" w:rsidP="00E50C5E">
      <w:pPr>
        <w:pStyle w:val="xgmail-msolistparagraph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5AF64F88" w14:textId="2DF476C0" w:rsidR="00F46CC1" w:rsidRPr="00E50C5E" w:rsidRDefault="00F46CC1" w:rsidP="00F46CC1">
      <w:pPr>
        <w:pStyle w:val="xgmail-msolistparagraph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 w:rsidRPr="00E50C5E">
        <w:rPr>
          <w:rFonts w:ascii="Calibri" w:hAnsi="Calibri" w:cs="Calibri"/>
          <w:color w:val="000000"/>
        </w:rPr>
        <w:t>3.  List the indications for transfusing specific types of blood products including CMV</w:t>
      </w:r>
    </w:p>
    <w:p w14:paraId="3655FA4F" w14:textId="77777777" w:rsidR="00F46CC1" w:rsidRPr="00E50C5E" w:rsidRDefault="00F46CC1" w:rsidP="00F46CC1">
      <w:pPr>
        <w:pStyle w:val="xgmail-msolistparagraph"/>
        <w:spacing w:before="0" w:beforeAutospacing="0" w:after="0" w:afterAutospacing="0" w:line="235" w:lineRule="atLeast"/>
        <w:ind w:left="720"/>
        <w:rPr>
          <w:rFonts w:ascii="Calibri" w:hAnsi="Calibri" w:cs="Calibri"/>
          <w:color w:val="000000"/>
        </w:rPr>
      </w:pPr>
      <w:r w:rsidRPr="00E50C5E">
        <w:rPr>
          <w:rFonts w:ascii="Calibri" w:hAnsi="Calibri" w:cs="Calibri"/>
          <w:color w:val="000000"/>
        </w:rPr>
        <w:t>negative, leuko-reduced, washed, and irradiated blood products.</w:t>
      </w:r>
    </w:p>
    <w:p w14:paraId="5A27E82F" w14:textId="77777777" w:rsidR="005273CE" w:rsidRPr="00E50C5E" w:rsidRDefault="005273CE">
      <w:pPr>
        <w:rPr>
          <w:rFonts w:ascii="Calibri" w:hAnsi="Calibri" w:cs="Calibri"/>
        </w:rPr>
      </w:pPr>
    </w:p>
    <w:p w14:paraId="407C7509" w14:textId="4B18E930" w:rsidR="005273CE" w:rsidRPr="00E50C5E" w:rsidRDefault="005273CE">
      <w:pPr>
        <w:rPr>
          <w:rFonts w:ascii="Calibri" w:hAnsi="Calibri" w:cs="Calibri"/>
        </w:rPr>
      </w:pPr>
      <w:r w:rsidRPr="00E50C5E">
        <w:rPr>
          <w:rFonts w:ascii="Calibri" w:hAnsi="Calibri" w:cs="Calibri"/>
        </w:rPr>
        <w:t>Serious conversations</w:t>
      </w:r>
    </w:p>
    <w:p w14:paraId="24DC0B07" w14:textId="77777777" w:rsidR="00F46CC1" w:rsidRPr="00E50C5E" w:rsidRDefault="00F46CC1">
      <w:pPr>
        <w:rPr>
          <w:rFonts w:ascii="Calibri" w:hAnsi="Calibri" w:cs="Calibri"/>
        </w:rPr>
      </w:pPr>
    </w:p>
    <w:p w14:paraId="5C28C24B" w14:textId="7741C661" w:rsidR="005273CE" w:rsidRDefault="00F46CC1" w:rsidP="00F46CC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E50C5E">
        <w:rPr>
          <w:rFonts w:ascii="Calibri" w:hAnsi="Calibri" w:cs="Calibri"/>
        </w:rPr>
        <w:t xml:space="preserve">Identify the patient who is an appropriate candidate for a serious goals of care discussion. </w:t>
      </w:r>
    </w:p>
    <w:p w14:paraId="01FDBBC8" w14:textId="77777777" w:rsidR="00E50C5E" w:rsidRPr="00E50C5E" w:rsidRDefault="00E50C5E" w:rsidP="00E50C5E">
      <w:pPr>
        <w:pStyle w:val="ListParagraph"/>
        <w:rPr>
          <w:rFonts w:ascii="Calibri" w:hAnsi="Calibri" w:cs="Calibri"/>
        </w:rPr>
      </w:pPr>
    </w:p>
    <w:p w14:paraId="2A7144CC" w14:textId="56BD5879" w:rsidR="00F46CC1" w:rsidRDefault="00F46CC1" w:rsidP="00F46CC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E50C5E">
        <w:rPr>
          <w:rFonts w:ascii="Calibri" w:hAnsi="Calibri" w:cs="Calibri"/>
        </w:rPr>
        <w:t xml:space="preserve">Understand the importance of the appropriate set-up to a serious goals of care conversation and the reason for the importance of this step. </w:t>
      </w:r>
    </w:p>
    <w:p w14:paraId="34E0EDD6" w14:textId="77777777" w:rsidR="00E50C5E" w:rsidRPr="00E50C5E" w:rsidRDefault="00E50C5E" w:rsidP="00E50C5E">
      <w:pPr>
        <w:rPr>
          <w:rFonts w:ascii="Calibri" w:hAnsi="Calibri" w:cs="Calibri"/>
        </w:rPr>
      </w:pPr>
    </w:p>
    <w:p w14:paraId="1A28981B" w14:textId="56E64816" w:rsidR="00F46CC1" w:rsidRDefault="00F46CC1" w:rsidP="00F46CC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E50C5E">
        <w:rPr>
          <w:rFonts w:ascii="Calibri" w:hAnsi="Calibri" w:cs="Calibri"/>
        </w:rPr>
        <w:t xml:space="preserve">Describe the sever core questions in the goals of care conversation guide. Be ready to </w:t>
      </w:r>
      <w:proofErr w:type="spellStart"/>
      <w:r w:rsidRPr="00E50C5E">
        <w:rPr>
          <w:rFonts w:ascii="Calibri" w:hAnsi="Calibri" w:cs="Calibri"/>
        </w:rPr>
        <w:t>role</w:t>
      </w:r>
      <w:proofErr w:type="spellEnd"/>
      <w:r w:rsidRPr="00E50C5E">
        <w:rPr>
          <w:rFonts w:ascii="Calibri" w:hAnsi="Calibri" w:cs="Calibri"/>
        </w:rPr>
        <w:t xml:space="preserve"> play this conversation.</w:t>
      </w:r>
    </w:p>
    <w:p w14:paraId="4EE2CEFE" w14:textId="77777777" w:rsidR="00E50C5E" w:rsidRPr="00E50C5E" w:rsidRDefault="00E50C5E" w:rsidP="00E50C5E">
      <w:pPr>
        <w:rPr>
          <w:rFonts w:ascii="Calibri" w:hAnsi="Calibri" w:cs="Calibri"/>
        </w:rPr>
      </w:pPr>
    </w:p>
    <w:p w14:paraId="2A2051DE" w14:textId="50CB51F0" w:rsidR="00F46CC1" w:rsidRPr="00E50C5E" w:rsidRDefault="00F46CC1" w:rsidP="00F46CC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E50C5E">
        <w:rPr>
          <w:rFonts w:ascii="Calibri" w:hAnsi="Calibri" w:cs="Calibri"/>
        </w:rPr>
        <w:t xml:space="preserve">Understand how to use the wish, worry, wonder comments during the serious conversation. </w:t>
      </w:r>
    </w:p>
    <w:p w14:paraId="32D53483" w14:textId="77777777" w:rsidR="00F46CC1" w:rsidRPr="00E50C5E" w:rsidRDefault="00F46CC1" w:rsidP="00F46CC1">
      <w:pPr>
        <w:pStyle w:val="ListParagraph"/>
        <w:rPr>
          <w:rFonts w:ascii="Calibri" w:hAnsi="Calibri" w:cs="Calibri"/>
        </w:rPr>
      </w:pPr>
    </w:p>
    <w:p w14:paraId="384C60F7" w14:textId="0DAC7FE3" w:rsidR="005273CE" w:rsidRPr="00E50C5E" w:rsidRDefault="005273CE">
      <w:pPr>
        <w:rPr>
          <w:rFonts w:ascii="Calibri" w:hAnsi="Calibri" w:cs="Calibri"/>
        </w:rPr>
      </w:pPr>
      <w:r w:rsidRPr="00E50C5E">
        <w:rPr>
          <w:rFonts w:ascii="Calibri" w:hAnsi="Calibri" w:cs="Calibri"/>
        </w:rPr>
        <w:t>Surgical Emergencies</w:t>
      </w:r>
    </w:p>
    <w:p w14:paraId="55A31B6A" w14:textId="77777777" w:rsidR="005273CE" w:rsidRPr="00E50C5E" w:rsidRDefault="005273CE">
      <w:pPr>
        <w:rPr>
          <w:rFonts w:ascii="Calibri" w:hAnsi="Calibri" w:cs="Calibri"/>
        </w:rPr>
      </w:pPr>
    </w:p>
    <w:p w14:paraId="39BE434E" w14:textId="77777777" w:rsidR="00F46CC1" w:rsidRDefault="005273CE" w:rsidP="00F46CC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50C5E">
        <w:rPr>
          <w:rFonts w:ascii="Calibri" w:hAnsi="Calibri" w:cs="Calibri"/>
        </w:rPr>
        <w:t xml:space="preserve">Outline the diagnostic criteria for toxic megacolon and list 3 potential inflammatory/infectious causes. </w:t>
      </w:r>
    </w:p>
    <w:p w14:paraId="22C2431C" w14:textId="77777777" w:rsidR="00E50C5E" w:rsidRPr="00E50C5E" w:rsidRDefault="00E50C5E" w:rsidP="00E50C5E">
      <w:pPr>
        <w:pStyle w:val="ListParagraph"/>
        <w:rPr>
          <w:rFonts w:ascii="Calibri" w:hAnsi="Calibri" w:cs="Calibri"/>
        </w:rPr>
      </w:pPr>
    </w:p>
    <w:p w14:paraId="23522179" w14:textId="4F637EFF" w:rsidR="00F46CC1" w:rsidRDefault="005273CE" w:rsidP="00F46CC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50C5E">
        <w:rPr>
          <w:rFonts w:ascii="Calibri" w:hAnsi="Calibri" w:cs="Calibri"/>
        </w:rPr>
        <w:t xml:space="preserve">List risk factors associated with hernia </w:t>
      </w:r>
      <w:r w:rsidR="00E50C5E" w:rsidRPr="00E50C5E">
        <w:rPr>
          <w:rFonts w:ascii="Calibri" w:hAnsi="Calibri" w:cs="Calibri"/>
        </w:rPr>
        <w:t>incarceration</w:t>
      </w:r>
      <w:r w:rsidR="00E50C5E">
        <w:rPr>
          <w:rFonts w:ascii="Calibri" w:hAnsi="Calibri" w:cs="Calibri"/>
        </w:rPr>
        <w:t>.</w:t>
      </w:r>
    </w:p>
    <w:p w14:paraId="5BFEFA30" w14:textId="77777777" w:rsidR="00E50C5E" w:rsidRPr="00E50C5E" w:rsidRDefault="00E50C5E" w:rsidP="00E50C5E">
      <w:pPr>
        <w:rPr>
          <w:rFonts w:ascii="Calibri" w:hAnsi="Calibri" w:cs="Calibri"/>
        </w:rPr>
      </w:pPr>
    </w:p>
    <w:p w14:paraId="5F50C241" w14:textId="77777777" w:rsidR="00F46CC1" w:rsidRDefault="005273CE" w:rsidP="00F46CC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50C5E">
        <w:rPr>
          <w:rFonts w:ascii="Calibri" w:hAnsi="Calibri" w:cs="Calibri"/>
        </w:rPr>
        <w:t>List at least 5 clinical manifestations that should make you concerned about a NSTI.</w:t>
      </w:r>
    </w:p>
    <w:p w14:paraId="06F5EB15" w14:textId="77777777" w:rsidR="00E50C5E" w:rsidRPr="00E50C5E" w:rsidRDefault="00E50C5E" w:rsidP="00E50C5E">
      <w:pPr>
        <w:rPr>
          <w:rFonts w:ascii="Calibri" w:hAnsi="Calibri" w:cs="Calibri"/>
        </w:rPr>
      </w:pPr>
    </w:p>
    <w:p w14:paraId="7676DD66" w14:textId="718D9317" w:rsidR="005273CE" w:rsidRPr="00E50C5E" w:rsidRDefault="005273CE" w:rsidP="00F46CC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50C5E">
        <w:rPr>
          <w:rFonts w:ascii="Calibri" w:hAnsi="Calibri" w:cs="Calibri"/>
        </w:rPr>
        <w:t xml:space="preserve">Outline the initial management of a patient with an acute small bowel obstruction. </w:t>
      </w:r>
    </w:p>
    <w:p w14:paraId="431C1C13" w14:textId="77777777" w:rsidR="005273CE" w:rsidRDefault="005273CE"/>
    <w:p w14:paraId="18AB2059" w14:textId="77777777" w:rsidR="005273CE" w:rsidRDefault="005273CE"/>
    <w:sectPr w:rsidR="005273CE" w:rsidSect="00B15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83C"/>
    <w:multiLevelType w:val="hybridMultilevel"/>
    <w:tmpl w:val="331AC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C2AE3"/>
    <w:multiLevelType w:val="hybridMultilevel"/>
    <w:tmpl w:val="E5EC2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91DC8"/>
    <w:multiLevelType w:val="hybridMultilevel"/>
    <w:tmpl w:val="FC6C5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00B6F"/>
    <w:multiLevelType w:val="hybridMultilevel"/>
    <w:tmpl w:val="B75AA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F32B8"/>
    <w:multiLevelType w:val="hybridMultilevel"/>
    <w:tmpl w:val="6638E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D414C"/>
    <w:multiLevelType w:val="hybridMultilevel"/>
    <w:tmpl w:val="74CC1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45909">
    <w:abstractNumId w:val="1"/>
  </w:num>
  <w:num w:numId="2" w16cid:durableId="686365803">
    <w:abstractNumId w:val="2"/>
  </w:num>
  <w:num w:numId="3" w16cid:durableId="1300961615">
    <w:abstractNumId w:val="0"/>
  </w:num>
  <w:num w:numId="4" w16cid:durableId="461121360">
    <w:abstractNumId w:val="3"/>
  </w:num>
  <w:num w:numId="5" w16cid:durableId="388917776">
    <w:abstractNumId w:val="5"/>
  </w:num>
  <w:num w:numId="6" w16cid:durableId="179004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CE"/>
    <w:rsid w:val="00100BA5"/>
    <w:rsid w:val="001E11D3"/>
    <w:rsid w:val="00283D01"/>
    <w:rsid w:val="005273CE"/>
    <w:rsid w:val="006C124D"/>
    <w:rsid w:val="00AC0FC6"/>
    <w:rsid w:val="00B15E1A"/>
    <w:rsid w:val="00CC4432"/>
    <w:rsid w:val="00E50C5E"/>
    <w:rsid w:val="00F4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04313"/>
  <w15:chartTrackingRefBased/>
  <w15:docId w15:val="{CE8AE72B-E5A4-994A-96AB-FF41E231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3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3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3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3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3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3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3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3CE"/>
    <w:rPr>
      <w:b/>
      <w:bCs/>
      <w:smallCaps/>
      <w:color w:val="0F4761" w:themeColor="accent1" w:themeShade="BF"/>
      <w:spacing w:val="5"/>
    </w:rPr>
  </w:style>
  <w:style w:type="paragraph" w:customStyle="1" w:styleId="xgmail-msolistparagraph">
    <w:name w:val="x_gmail-msolistparagraph"/>
    <w:basedOn w:val="Normal"/>
    <w:rsid w:val="00F46C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F46CC1"/>
  </w:style>
  <w:style w:type="paragraph" w:customStyle="1" w:styleId="xmsonormal">
    <w:name w:val="x_msonormal"/>
    <w:basedOn w:val="Normal"/>
    <w:rsid w:val="00F46C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Harper</dc:creator>
  <cp:keywords/>
  <dc:description/>
  <cp:lastModifiedBy>Lise Harper</cp:lastModifiedBy>
  <cp:revision>2</cp:revision>
  <dcterms:created xsi:type="dcterms:W3CDTF">2024-07-19T02:42:00Z</dcterms:created>
  <dcterms:modified xsi:type="dcterms:W3CDTF">2024-07-19T02:42:00Z</dcterms:modified>
</cp:coreProperties>
</file>