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CF994" w14:textId="3DA0E630" w:rsidR="00047796" w:rsidRDefault="00B537E8">
      <w:pPr>
        <w:rPr>
          <w:sz w:val="18"/>
          <w:szCs w:val="18"/>
        </w:rPr>
      </w:pPr>
      <w:r>
        <w:rPr>
          <w:sz w:val="18"/>
          <w:szCs w:val="18"/>
        </w:rPr>
        <w:t xml:space="preserve">September </w:t>
      </w:r>
      <w:r w:rsidR="002A4C18">
        <w:rPr>
          <w:sz w:val="18"/>
          <w:szCs w:val="18"/>
        </w:rPr>
        <w:t>10</w:t>
      </w:r>
      <w:r>
        <w:rPr>
          <w:sz w:val="18"/>
          <w:szCs w:val="18"/>
        </w:rPr>
        <w:t>, 202</w:t>
      </w:r>
      <w:r w:rsidR="002A4C18">
        <w:rPr>
          <w:sz w:val="18"/>
          <w:szCs w:val="18"/>
        </w:rPr>
        <w:t>4</w:t>
      </w:r>
    </w:p>
    <w:p w14:paraId="62934470" w14:textId="46B56882" w:rsidR="00B537E8" w:rsidRDefault="00B537E8">
      <w:pPr>
        <w:rPr>
          <w:sz w:val="18"/>
          <w:szCs w:val="18"/>
        </w:rPr>
      </w:pPr>
    </w:p>
    <w:p w14:paraId="38772BAD" w14:textId="3EE0B296" w:rsidR="00B537E8" w:rsidRDefault="00B537E8">
      <w:pPr>
        <w:rPr>
          <w:sz w:val="18"/>
          <w:szCs w:val="18"/>
        </w:rPr>
      </w:pPr>
      <w:proofErr w:type="gramStart"/>
      <w:r>
        <w:rPr>
          <w:sz w:val="18"/>
          <w:szCs w:val="18"/>
        </w:rPr>
        <w:t>Name:_</w:t>
      </w:r>
      <w:proofErr w:type="gramEnd"/>
      <w:r>
        <w:rPr>
          <w:sz w:val="18"/>
          <w:szCs w:val="18"/>
        </w:rPr>
        <w:t>_________________________</w:t>
      </w:r>
    </w:p>
    <w:p w14:paraId="4D2FF8F0" w14:textId="446DDDDD" w:rsidR="00B537E8" w:rsidRDefault="00B537E8" w:rsidP="00B537E8">
      <w:pPr>
        <w:ind w:left="432"/>
        <w:rPr>
          <w:sz w:val="18"/>
          <w:szCs w:val="18"/>
        </w:rPr>
      </w:pPr>
    </w:p>
    <w:p w14:paraId="45E5367C" w14:textId="428E9D23" w:rsidR="00B537E8" w:rsidRDefault="00B537E8" w:rsidP="00B537E8">
      <w:pPr>
        <w:pStyle w:val="ListParagraph"/>
        <w:numPr>
          <w:ilvl w:val="0"/>
          <w:numId w:val="1"/>
        </w:numPr>
        <w:ind w:left="432"/>
        <w:rPr>
          <w:sz w:val="18"/>
          <w:szCs w:val="18"/>
        </w:rPr>
      </w:pPr>
      <w:r>
        <w:rPr>
          <w:sz w:val="18"/>
          <w:szCs w:val="18"/>
        </w:rPr>
        <w:t xml:space="preserve">A 68-year-old woman is seen in consultation regarding recently diagnosed JAK2 V617F mutation- positive essential thrombocythemia. </w:t>
      </w:r>
    </w:p>
    <w:p w14:paraId="79896177" w14:textId="35542A4A" w:rsidR="00B537E8" w:rsidRDefault="00B537E8" w:rsidP="00B537E8">
      <w:pPr>
        <w:pStyle w:val="ListParagraph"/>
        <w:ind w:left="432"/>
        <w:rPr>
          <w:sz w:val="18"/>
          <w:szCs w:val="18"/>
        </w:rPr>
      </w:pPr>
      <w:r>
        <w:rPr>
          <w:sz w:val="18"/>
          <w:szCs w:val="18"/>
        </w:rPr>
        <w:t>She is asymptomatic, has no other medical problems, and takes no medications.</w:t>
      </w:r>
    </w:p>
    <w:p w14:paraId="78E72B87" w14:textId="577DC14B" w:rsidR="00B537E8" w:rsidRDefault="00B537E8" w:rsidP="00B537E8">
      <w:pPr>
        <w:pStyle w:val="ListParagraph"/>
        <w:ind w:left="432"/>
        <w:rPr>
          <w:sz w:val="18"/>
          <w:szCs w:val="18"/>
        </w:rPr>
      </w:pPr>
    </w:p>
    <w:p w14:paraId="46593717" w14:textId="5E3AFAE9" w:rsidR="00B537E8" w:rsidRDefault="00B537E8" w:rsidP="00B537E8">
      <w:pPr>
        <w:pStyle w:val="ListParagraph"/>
        <w:ind w:left="432"/>
        <w:rPr>
          <w:sz w:val="18"/>
          <w:szCs w:val="18"/>
        </w:rPr>
      </w:pPr>
      <w:r>
        <w:rPr>
          <w:sz w:val="18"/>
          <w:szCs w:val="18"/>
        </w:rPr>
        <w:t>On physical examination, vital signs are normal. The spleen is palpable 2 cm below the left costal margin.</w:t>
      </w:r>
    </w:p>
    <w:p w14:paraId="17B89BCE" w14:textId="203DFB8A" w:rsidR="00B537E8" w:rsidRDefault="00B537E8" w:rsidP="00B537E8">
      <w:pPr>
        <w:pStyle w:val="ListParagraph"/>
        <w:ind w:left="432"/>
        <w:rPr>
          <w:sz w:val="18"/>
          <w:szCs w:val="18"/>
        </w:rPr>
      </w:pPr>
    </w:p>
    <w:p w14:paraId="04E79E79" w14:textId="7FC20747" w:rsidR="00B537E8" w:rsidRDefault="00B537E8" w:rsidP="00B537E8">
      <w:pPr>
        <w:pStyle w:val="ListParagraph"/>
        <w:ind w:left="432"/>
        <w:rPr>
          <w:sz w:val="18"/>
          <w:szCs w:val="18"/>
        </w:rPr>
      </w:pPr>
      <w:r>
        <w:rPr>
          <w:sz w:val="18"/>
          <w:szCs w:val="18"/>
        </w:rPr>
        <w:t>Laboratory studies show a hemoglobin level of 13.5 g/dL, leukocyte count of 6000/</w:t>
      </w:r>
      <w:proofErr w:type="spellStart"/>
      <w:r>
        <w:rPr>
          <w:sz w:val="18"/>
          <w:szCs w:val="18"/>
        </w:rPr>
        <w:t>uL</w:t>
      </w:r>
      <w:proofErr w:type="spellEnd"/>
      <w:r>
        <w:rPr>
          <w:sz w:val="18"/>
          <w:szCs w:val="18"/>
        </w:rPr>
        <w:t>, and platelet count of 685,000/</w:t>
      </w:r>
      <w:proofErr w:type="spellStart"/>
      <w:r>
        <w:rPr>
          <w:sz w:val="18"/>
          <w:szCs w:val="18"/>
        </w:rPr>
        <w:t>uL</w:t>
      </w:r>
      <w:proofErr w:type="spellEnd"/>
      <w:r>
        <w:rPr>
          <w:sz w:val="18"/>
          <w:szCs w:val="18"/>
        </w:rPr>
        <w:t>.</w:t>
      </w:r>
    </w:p>
    <w:p w14:paraId="519E392F" w14:textId="3E04ACCC" w:rsidR="00B537E8" w:rsidRDefault="00B537E8" w:rsidP="00B537E8">
      <w:pPr>
        <w:pStyle w:val="ListParagraph"/>
        <w:ind w:left="432"/>
        <w:rPr>
          <w:sz w:val="18"/>
          <w:szCs w:val="18"/>
        </w:rPr>
      </w:pPr>
    </w:p>
    <w:p w14:paraId="5465D717" w14:textId="7D0C5937" w:rsidR="00B537E8" w:rsidRPr="00B537E8" w:rsidRDefault="00B537E8" w:rsidP="00B537E8">
      <w:pPr>
        <w:pStyle w:val="ListParagraph"/>
        <w:ind w:left="432"/>
        <w:rPr>
          <w:b/>
          <w:bCs/>
          <w:sz w:val="18"/>
          <w:szCs w:val="18"/>
        </w:rPr>
      </w:pPr>
      <w:r w:rsidRPr="00B537E8">
        <w:rPr>
          <w:b/>
          <w:bCs/>
          <w:sz w:val="18"/>
          <w:szCs w:val="18"/>
        </w:rPr>
        <w:t>Which of the following is the most appropriate treatment?</w:t>
      </w:r>
    </w:p>
    <w:p w14:paraId="5DC79F78" w14:textId="4E3DAE9C" w:rsidR="00B537E8" w:rsidRDefault="00B537E8" w:rsidP="00B537E8">
      <w:pPr>
        <w:pStyle w:val="ListParagraph"/>
        <w:ind w:left="432"/>
        <w:rPr>
          <w:sz w:val="18"/>
          <w:szCs w:val="18"/>
        </w:rPr>
      </w:pPr>
    </w:p>
    <w:p w14:paraId="2F6085B8" w14:textId="1F85E3CC" w:rsidR="00B537E8" w:rsidRDefault="00B537E8" w:rsidP="00624E66">
      <w:pPr>
        <w:pStyle w:val="ListParagraph"/>
        <w:numPr>
          <w:ilvl w:val="0"/>
          <w:numId w:val="2"/>
        </w:numPr>
        <w:ind w:left="792"/>
        <w:rPr>
          <w:sz w:val="18"/>
          <w:szCs w:val="18"/>
        </w:rPr>
      </w:pPr>
      <w:r>
        <w:rPr>
          <w:sz w:val="18"/>
          <w:szCs w:val="18"/>
        </w:rPr>
        <w:t>Aspirin</w:t>
      </w:r>
    </w:p>
    <w:p w14:paraId="6E80D203" w14:textId="64703E27" w:rsidR="00B537E8" w:rsidRDefault="00B537E8" w:rsidP="00624E66">
      <w:pPr>
        <w:pStyle w:val="ListParagraph"/>
        <w:numPr>
          <w:ilvl w:val="0"/>
          <w:numId w:val="2"/>
        </w:numPr>
        <w:ind w:left="792"/>
        <w:rPr>
          <w:sz w:val="18"/>
          <w:szCs w:val="18"/>
        </w:rPr>
      </w:pPr>
      <w:r>
        <w:rPr>
          <w:sz w:val="18"/>
          <w:szCs w:val="18"/>
        </w:rPr>
        <w:t>Hydroxyurea plus aspirin</w:t>
      </w:r>
    </w:p>
    <w:p w14:paraId="410D3CF4" w14:textId="0EDB78C1" w:rsidR="00B537E8" w:rsidRDefault="00B537E8" w:rsidP="00624E66">
      <w:pPr>
        <w:pStyle w:val="ListParagraph"/>
        <w:numPr>
          <w:ilvl w:val="0"/>
          <w:numId w:val="2"/>
        </w:numPr>
        <w:ind w:left="792"/>
        <w:rPr>
          <w:sz w:val="18"/>
          <w:szCs w:val="18"/>
        </w:rPr>
      </w:pPr>
      <w:proofErr w:type="spellStart"/>
      <w:r>
        <w:rPr>
          <w:sz w:val="18"/>
          <w:szCs w:val="18"/>
        </w:rPr>
        <w:t>Ruxolitinib</w:t>
      </w:r>
      <w:proofErr w:type="spellEnd"/>
    </w:p>
    <w:p w14:paraId="14B432A6" w14:textId="0933B49C" w:rsidR="00B537E8" w:rsidRDefault="00B537E8" w:rsidP="00624E66">
      <w:pPr>
        <w:pStyle w:val="ListParagraph"/>
        <w:numPr>
          <w:ilvl w:val="0"/>
          <w:numId w:val="2"/>
        </w:numPr>
        <w:ind w:left="792"/>
        <w:rPr>
          <w:sz w:val="18"/>
          <w:szCs w:val="18"/>
        </w:rPr>
      </w:pPr>
      <w:r>
        <w:rPr>
          <w:sz w:val="18"/>
          <w:szCs w:val="18"/>
        </w:rPr>
        <w:t xml:space="preserve">Stem cell </w:t>
      </w:r>
      <w:proofErr w:type="spellStart"/>
      <w:r>
        <w:rPr>
          <w:sz w:val="18"/>
          <w:szCs w:val="18"/>
        </w:rPr>
        <w:t>transplantion</w:t>
      </w:r>
      <w:proofErr w:type="spellEnd"/>
    </w:p>
    <w:p w14:paraId="3FC87FAC" w14:textId="53A42B68" w:rsidR="00624E66" w:rsidRDefault="00624E66" w:rsidP="00624E66">
      <w:pPr>
        <w:rPr>
          <w:sz w:val="18"/>
          <w:szCs w:val="18"/>
        </w:rPr>
      </w:pPr>
    </w:p>
    <w:p w14:paraId="5C220A6C" w14:textId="04DE5F1E" w:rsidR="00624E66" w:rsidRDefault="00624E66" w:rsidP="00624E66">
      <w:pPr>
        <w:pStyle w:val="ListParagraph"/>
        <w:numPr>
          <w:ilvl w:val="0"/>
          <w:numId w:val="1"/>
        </w:numPr>
        <w:ind w:left="360"/>
        <w:rPr>
          <w:sz w:val="18"/>
          <w:szCs w:val="18"/>
        </w:rPr>
      </w:pPr>
      <w:r>
        <w:rPr>
          <w:sz w:val="18"/>
          <w:szCs w:val="18"/>
        </w:rPr>
        <w:t xml:space="preserve">A 70-year-old man is evaluated hospitalized with a 3-day history of acute abdominal pain and nausea and vomiting. Medical and family histories are noncontributory, and he takes no medications. </w:t>
      </w:r>
    </w:p>
    <w:p w14:paraId="61F3BDEA" w14:textId="26A82429" w:rsidR="00624E66" w:rsidRDefault="00624E66" w:rsidP="00624E66">
      <w:pPr>
        <w:rPr>
          <w:sz w:val="18"/>
          <w:szCs w:val="18"/>
        </w:rPr>
      </w:pPr>
    </w:p>
    <w:p w14:paraId="1B800FAA" w14:textId="577DAEF2" w:rsidR="00624E66" w:rsidRDefault="00624E66" w:rsidP="00624E66">
      <w:pPr>
        <w:ind w:left="432"/>
        <w:rPr>
          <w:sz w:val="18"/>
          <w:szCs w:val="18"/>
        </w:rPr>
      </w:pPr>
      <w:r>
        <w:rPr>
          <w:sz w:val="18"/>
          <w:szCs w:val="18"/>
        </w:rPr>
        <w:t>On physical examination, vital signs are normal. Palpation elicits mild tenderness in the upper abdomen without hepatosplenomegaly or abdominal mass.</w:t>
      </w:r>
    </w:p>
    <w:p w14:paraId="0BAD5F5F" w14:textId="153070BE" w:rsidR="00624E66" w:rsidRDefault="00624E66" w:rsidP="00624E66">
      <w:pPr>
        <w:ind w:left="432"/>
        <w:rPr>
          <w:sz w:val="18"/>
          <w:szCs w:val="18"/>
        </w:rPr>
      </w:pPr>
    </w:p>
    <w:p w14:paraId="7E61E975" w14:textId="30AE40D0" w:rsidR="00624E66" w:rsidRDefault="00624E66" w:rsidP="00624E66">
      <w:pPr>
        <w:ind w:left="432"/>
        <w:rPr>
          <w:sz w:val="18"/>
          <w:szCs w:val="18"/>
        </w:rPr>
      </w:pPr>
      <w:r>
        <w:rPr>
          <w:sz w:val="18"/>
          <w:szCs w:val="18"/>
        </w:rPr>
        <w:t>Laboratory studies show a hemoglobin level of 14.5 g/dL, leukocyte count of 5000/</w:t>
      </w:r>
      <w:proofErr w:type="spellStart"/>
      <w:r>
        <w:rPr>
          <w:sz w:val="18"/>
          <w:szCs w:val="18"/>
        </w:rPr>
        <w:t>uL</w:t>
      </w:r>
      <w:proofErr w:type="spellEnd"/>
      <w:r>
        <w:rPr>
          <w:sz w:val="18"/>
          <w:szCs w:val="18"/>
        </w:rPr>
        <w:t xml:space="preserve"> and platelet count of 250,000/</w:t>
      </w:r>
      <w:proofErr w:type="spellStart"/>
      <w:r>
        <w:rPr>
          <w:sz w:val="18"/>
          <w:szCs w:val="18"/>
        </w:rPr>
        <w:t>uL</w:t>
      </w:r>
      <w:proofErr w:type="spellEnd"/>
      <w:r>
        <w:rPr>
          <w:sz w:val="18"/>
          <w:szCs w:val="18"/>
        </w:rPr>
        <w:t xml:space="preserve">. </w:t>
      </w:r>
    </w:p>
    <w:p w14:paraId="27F948ED" w14:textId="216F6C04" w:rsidR="00624E66" w:rsidRDefault="00624E66" w:rsidP="00624E66">
      <w:pPr>
        <w:ind w:left="432"/>
        <w:rPr>
          <w:sz w:val="18"/>
          <w:szCs w:val="18"/>
        </w:rPr>
      </w:pPr>
    </w:p>
    <w:p w14:paraId="4A8F869B" w14:textId="7F94B31E" w:rsidR="00624E66" w:rsidRDefault="00624E66" w:rsidP="00624E66">
      <w:pPr>
        <w:ind w:left="432"/>
        <w:rPr>
          <w:sz w:val="18"/>
          <w:szCs w:val="18"/>
        </w:rPr>
      </w:pPr>
      <w:r>
        <w:rPr>
          <w:sz w:val="18"/>
          <w:szCs w:val="18"/>
        </w:rPr>
        <w:t>CT of the abdomen with contrast demonstrates an acute portal vein thrombus.</w:t>
      </w:r>
    </w:p>
    <w:p w14:paraId="027F1399" w14:textId="601F825D" w:rsidR="00624E66" w:rsidRDefault="00624E66" w:rsidP="00624E66">
      <w:pPr>
        <w:ind w:left="432"/>
        <w:rPr>
          <w:sz w:val="18"/>
          <w:szCs w:val="18"/>
        </w:rPr>
      </w:pPr>
    </w:p>
    <w:p w14:paraId="33D902F4" w14:textId="1CD2BDF9" w:rsidR="00624E66" w:rsidRPr="00A22E2D" w:rsidRDefault="00A22E2D" w:rsidP="00624E66">
      <w:pPr>
        <w:ind w:left="432"/>
        <w:rPr>
          <w:b/>
          <w:bCs/>
          <w:sz w:val="18"/>
          <w:szCs w:val="18"/>
        </w:rPr>
      </w:pPr>
      <w:r w:rsidRPr="00A22E2D">
        <w:rPr>
          <w:b/>
          <w:bCs/>
          <w:sz w:val="18"/>
          <w:szCs w:val="18"/>
        </w:rPr>
        <w:t>Which of the following is the most appropriate additional diagnostic test?</w:t>
      </w:r>
    </w:p>
    <w:p w14:paraId="5BCEB04E" w14:textId="234E78AE" w:rsidR="00A22E2D" w:rsidRDefault="00A22E2D" w:rsidP="00624E66">
      <w:pPr>
        <w:ind w:left="432"/>
        <w:rPr>
          <w:sz w:val="18"/>
          <w:szCs w:val="18"/>
        </w:rPr>
      </w:pPr>
    </w:p>
    <w:p w14:paraId="1478649C" w14:textId="3E928D07" w:rsidR="00A22E2D" w:rsidRDefault="00A22E2D" w:rsidP="00A22E2D">
      <w:pPr>
        <w:pStyle w:val="ListParagraph"/>
        <w:numPr>
          <w:ilvl w:val="0"/>
          <w:numId w:val="3"/>
        </w:numPr>
        <w:rPr>
          <w:sz w:val="18"/>
          <w:szCs w:val="18"/>
        </w:rPr>
      </w:pPr>
      <w:r>
        <w:rPr>
          <w:sz w:val="18"/>
          <w:szCs w:val="18"/>
        </w:rPr>
        <w:t>Antithrombin measurement</w:t>
      </w:r>
    </w:p>
    <w:p w14:paraId="1739157F" w14:textId="51654C9E" w:rsidR="00A22E2D" w:rsidRDefault="00A22E2D" w:rsidP="00A22E2D">
      <w:pPr>
        <w:pStyle w:val="ListParagraph"/>
        <w:numPr>
          <w:ilvl w:val="0"/>
          <w:numId w:val="3"/>
        </w:numPr>
        <w:rPr>
          <w:sz w:val="18"/>
          <w:szCs w:val="18"/>
        </w:rPr>
      </w:pPr>
      <w:r>
        <w:rPr>
          <w:sz w:val="18"/>
          <w:szCs w:val="18"/>
        </w:rPr>
        <w:t>JAK2 tyrosine kinase mutation</w:t>
      </w:r>
    </w:p>
    <w:p w14:paraId="36392DE1" w14:textId="3ED8DAC6" w:rsidR="00A22E2D" w:rsidRDefault="00A22E2D" w:rsidP="00A22E2D">
      <w:pPr>
        <w:pStyle w:val="ListParagraph"/>
        <w:numPr>
          <w:ilvl w:val="0"/>
          <w:numId w:val="3"/>
        </w:numPr>
        <w:rPr>
          <w:sz w:val="18"/>
          <w:szCs w:val="18"/>
        </w:rPr>
      </w:pPr>
      <w:r>
        <w:rPr>
          <w:sz w:val="18"/>
          <w:szCs w:val="18"/>
        </w:rPr>
        <w:t>Protein C measurement</w:t>
      </w:r>
    </w:p>
    <w:p w14:paraId="204DC27C" w14:textId="19802D39" w:rsidR="00A22E2D" w:rsidRDefault="00A22E2D" w:rsidP="00A22E2D">
      <w:pPr>
        <w:pStyle w:val="ListParagraph"/>
        <w:numPr>
          <w:ilvl w:val="0"/>
          <w:numId w:val="3"/>
        </w:numPr>
        <w:rPr>
          <w:sz w:val="18"/>
          <w:szCs w:val="18"/>
        </w:rPr>
      </w:pPr>
      <w:r>
        <w:rPr>
          <w:sz w:val="18"/>
          <w:szCs w:val="18"/>
        </w:rPr>
        <w:t>Protein S measurement</w:t>
      </w:r>
    </w:p>
    <w:p w14:paraId="4AF1E1E4" w14:textId="0B3B2BDC" w:rsidR="00A22E2D" w:rsidRDefault="00A22E2D" w:rsidP="00A22E2D">
      <w:pPr>
        <w:rPr>
          <w:sz w:val="18"/>
          <w:szCs w:val="18"/>
        </w:rPr>
      </w:pPr>
    </w:p>
    <w:p w14:paraId="780E5230" w14:textId="236A8106" w:rsidR="00A22E2D" w:rsidRDefault="00A22E2D" w:rsidP="001500B1">
      <w:pPr>
        <w:pStyle w:val="ListParagraph"/>
        <w:numPr>
          <w:ilvl w:val="0"/>
          <w:numId w:val="1"/>
        </w:numPr>
        <w:ind w:left="360"/>
        <w:rPr>
          <w:sz w:val="18"/>
          <w:szCs w:val="18"/>
        </w:rPr>
      </w:pPr>
      <w:r>
        <w:rPr>
          <w:sz w:val="18"/>
          <w:szCs w:val="18"/>
        </w:rPr>
        <w:t xml:space="preserve">A 51-year-old woman is evaluated before hospital discharge. She was diagnosed with high-risk acute myeloid leukemia and completed induction chemotherapy. Her leukemia is believed to be secondary to breast cancer therapy, which included surgery and chemotherapy following diagnosis 2 years ago. </w:t>
      </w:r>
    </w:p>
    <w:p w14:paraId="47E494A0" w14:textId="273F5C70" w:rsidR="00A22E2D" w:rsidRDefault="00A22E2D" w:rsidP="00A22E2D">
      <w:pPr>
        <w:rPr>
          <w:sz w:val="18"/>
          <w:szCs w:val="18"/>
        </w:rPr>
      </w:pPr>
    </w:p>
    <w:p w14:paraId="44CA096E" w14:textId="41304CE3" w:rsidR="00A22E2D" w:rsidRDefault="00A22E2D" w:rsidP="00A22E2D">
      <w:pPr>
        <w:rPr>
          <w:sz w:val="18"/>
          <w:szCs w:val="18"/>
        </w:rPr>
      </w:pPr>
    </w:p>
    <w:p w14:paraId="75026F70" w14:textId="797A06C2" w:rsidR="00A22E2D" w:rsidRDefault="00A22E2D" w:rsidP="00A22E2D">
      <w:pPr>
        <w:rPr>
          <w:sz w:val="18"/>
          <w:szCs w:val="18"/>
        </w:rPr>
      </w:pPr>
    </w:p>
    <w:p w14:paraId="5962300B" w14:textId="26DA01AB" w:rsidR="00A22E2D" w:rsidRDefault="00A22E2D" w:rsidP="00A22E2D">
      <w:pPr>
        <w:rPr>
          <w:sz w:val="18"/>
          <w:szCs w:val="18"/>
        </w:rPr>
      </w:pPr>
    </w:p>
    <w:p w14:paraId="147ED7A3" w14:textId="61234BE0" w:rsidR="00A22E2D" w:rsidRDefault="00A22E2D" w:rsidP="00A22E2D">
      <w:pPr>
        <w:rPr>
          <w:sz w:val="18"/>
          <w:szCs w:val="18"/>
        </w:rPr>
      </w:pPr>
    </w:p>
    <w:p w14:paraId="2222AB0A" w14:textId="3D8EE589" w:rsidR="00A22E2D" w:rsidRDefault="00A22E2D" w:rsidP="00A22E2D">
      <w:pPr>
        <w:rPr>
          <w:sz w:val="18"/>
          <w:szCs w:val="18"/>
        </w:rPr>
      </w:pPr>
      <w:r>
        <w:rPr>
          <w:sz w:val="18"/>
          <w:szCs w:val="18"/>
        </w:rPr>
        <w:t xml:space="preserve">On physical examination, vital signs and other findings are normal. A peripherally inserted central catheter </w:t>
      </w:r>
      <w:proofErr w:type="gramStart"/>
      <w:r>
        <w:rPr>
          <w:sz w:val="18"/>
          <w:szCs w:val="18"/>
        </w:rPr>
        <w:t>is located in</w:t>
      </w:r>
      <w:proofErr w:type="gramEnd"/>
      <w:r>
        <w:rPr>
          <w:sz w:val="18"/>
          <w:szCs w:val="18"/>
        </w:rPr>
        <w:t xml:space="preserve"> the left upper extremity.</w:t>
      </w:r>
    </w:p>
    <w:p w14:paraId="2E089A41" w14:textId="1B126F28" w:rsidR="00A22E2D" w:rsidRDefault="00A22E2D" w:rsidP="00A22E2D">
      <w:pPr>
        <w:rPr>
          <w:sz w:val="18"/>
          <w:szCs w:val="18"/>
        </w:rPr>
      </w:pPr>
    </w:p>
    <w:p w14:paraId="2D3F0635" w14:textId="6E1D3815" w:rsidR="00A22E2D" w:rsidRDefault="00A22E2D" w:rsidP="00A22E2D">
      <w:pPr>
        <w:rPr>
          <w:sz w:val="18"/>
          <w:szCs w:val="18"/>
        </w:rPr>
      </w:pPr>
      <w:r>
        <w:rPr>
          <w:sz w:val="18"/>
          <w:szCs w:val="18"/>
        </w:rPr>
        <w:t>Complete blood count and bone marrow aspirate and biopsy indicate complete remission.</w:t>
      </w:r>
    </w:p>
    <w:p w14:paraId="71FD66AD" w14:textId="2158EE2A" w:rsidR="00A22E2D" w:rsidRDefault="00A22E2D" w:rsidP="00A22E2D">
      <w:pPr>
        <w:rPr>
          <w:sz w:val="18"/>
          <w:szCs w:val="18"/>
        </w:rPr>
      </w:pPr>
    </w:p>
    <w:p w14:paraId="6BB589B6" w14:textId="66B27D17" w:rsidR="00A22E2D" w:rsidRPr="00A22E2D" w:rsidRDefault="00A22E2D" w:rsidP="00A22E2D">
      <w:pPr>
        <w:rPr>
          <w:b/>
          <w:bCs/>
          <w:sz w:val="18"/>
          <w:szCs w:val="18"/>
        </w:rPr>
      </w:pPr>
      <w:r w:rsidRPr="00A22E2D">
        <w:rPr>
          <w:b/>
          <w:bCs/>
          <w:sz w:val="18"/>
          <w:szCs w:val="18"/>
        </w:rPr>
        <w:t>Which of the following is the most appropriate management?</w:t>
      </w:r>
    </w:p>
    <w:p w14:paraId="6875CE12" w14:textId="0A6F65E7" w:rsidR="00A22E2D" w:rsidRDefault="00A22E2D" w:rsidP="00A22E2D">
      <w:pPr>
        <w:rPr>
          <w:sz w:val="18"/>
          <w:szCs w:val="18"/>
        </w:rPr>
      </w:pPr>
    </w:p>
    <w:p w14:paraId="6EA50ED4" w14:textId="422601AD" w:rsidR="00A22E2D" w:rsidRDefault="00A22E2D" w:rsidP="00A22E2D">
      <w:pPr>
        <w:pStyle w:val="ListParagraph"/>
        <w:numPr>
          <w:ilvl w:val="0"/>
          <w:numId w:val="4"/>
        </w:numPr>
        <w:rPr>
          <w:sz w:val="18"/>
          <w:szCs w:val="18"/>
        </w:rPr>
      </w:pPr>
      <w:r>
        <w:rPr>
          <w:sz w:val="18"/>
          <w:szCs w:val="18"/>
        </w:rPr>
        <w:t>Allogeneic hematopoietic stem cell transplantation</w:t>
      </w:r>
    </w:p>
    <w:p w14:paraId="471B12FA" w14:textId="0E399493" w:rsidR="00A22E2D" w:rsidRDefault="00A22E2D" w:rsidP="00A22E2D">
      <w:pPr>
        <w:pStyle w:val="ListParagraph"/>
        <w:numPr>
          <w:ilvl w:val="0"/>
          <w:numId w:val="4"/>
        </w:numPr>
        <w:rPr>
          <w:sz w:val="18"/>
          <w:szCs w:val="18"/>
        </w:rPr>
      </w:pPr>
      <w:r>
        <w:rPr>
          <w:sz w:val="18"/>
          <w:szCs w:val="18"/>
        </w:rPr>
        <w:t>Consolidation chemotherapy</w:t>
      </w:r>
    </w:p>
    <w:p w14:paraId="5205786F" w14:textId="341A7E58" w:rsidR="00A22E2D" w:rsidRDefault="00A22E2D" w:rsidP="00A22E2D">
      <w:pPr>
        <w:pStyle w:val="ListParagraph"/>
        <w:numPr>
          <w:ilvl w:val="0"/>
          <w:numId w:val="4"/>
        </w:numPr>
        <w:rPr>
          <w:sz w:val="18"/>
          <w:szCs w:val="18"/>
        </w:rPr>
      </w:pPr>
      <w:r>
        <w:rPr>
          <w:sz w:val="18"/>
          <w:szCs w:val="18"/>
        </w:rPr>
        <w:t>Intrathecal chemotherapy plus whole brain irradiation</w:t>
      </w:r>
    </w:p>
    <w:p w14:paraId="776DBA3A" w14:textId="204EBDAF" w:rsidR="00A22E2D" w:rsidRDefault="00A22E2D" w:rsidP="00A22E2D">
      <w:pPr>
        <w:pStyle w:val="ListParagraph"/>
        <w:numPr>
          <w:ilvl w:val="0"/>
          <w:numId w:val="4"/>
        </w:numPr>
        <w:rPr>
          <w:sz w:val="18"/>
          <w:szCs w:val="18"/>
        </w:rPr>
      </w:pPr>
      <w:r>
        <w:rPr>
          <w:sz w:val="18"/>
          <w:szCs w:val="18"/>
        </w:rPr>
        <w:t>Maintenance chemotherapy</w:t>
      </w:r>
    </w:p>
    <w:p w14:paraId="07CFB4C6" w14:textId="2EE4C043" w:rsidR="00A22E2D" w:rsidRDefault="00A22E2D" w:rsidP="00A22E2D">
      <w:pPr>
        <w:pStyle w:val="ListParagraph"/>
        <w:numPr>
          <w:ilvl w:val="0"/>
          <w:numId w:val="4"/>
        </w:numPr>
        <w:rPr>
          <w:sz w:val="18"/>
          <w:szCs w:val="18"/>
        </w:rPr>
      </w:pPr>
      <w:r>
        <w:rPr>
          <w:sz w:val="18"/>
          <w:szCs w:val="18"/>
        </w:rPr>
        <w:t>No additional treatment</w:t>
      </w:r>
    </w:p>
    <w:p w14:paraId="18B08457" w14:textId="60994500" w:rsidR="001500B1" w:rsidRDefault="001500B1" w:rsidP="001500B1">
      <w:pPr>
        <w:rPr>
          <w:sz w:val="18"/>
          <w:szCs w:val="18"/>
        </w:rPr>
      </w:pPr>
    </w:p>
    <w:p w14:paraId="72F9043D" w14:textId="5E6B3FFD" w:rsidR="001500B1" w:rsidRDefault="001500B1" w:rsidP="001500B1">
      <w:pPr>
        <w:pStyle w:val="ListParagraph"/>
        <w:numPr>
          <w:ilvl w:val="0"/>
          <w:numId w:val="1"/>
        </w:numPr>
        <w:ind w:left="72"/>
        <w:rPr>
          <w:sz w:val="18"/>
          <w:szCs w:val="18"/>
        </w:rPr>
      </w:pPr>
      <w:r>
        <w:rPr>
          <w:sz w:val="18"/>
          <w:szCs w:val="18"/>
        </w:rPr>
        <w:t xml:space="preserve">A 29-year-old woman is evaluated in the Emergency department for epistaxis and bleeding gums that began 3 days ago. Medical history is otherwise </w:t>
      </w:r>
      <w:proofErr w:type="gramStart"/>
      <w:r>
        <w:rPr>
          <w:sz w:val="18"/>
          <w:szCs w:val="18"/>
        </w:rPr>
        <w:t>unremarkable ,</w:t>
      </w:r>
      <w:proofErr w:type="gramEnd"/>
      <w:r>
        <w:rPr>
          <w:sz w:val="18"/>
          <w:szCs w:val="18"/>
        </w:rPr>
        <w:t xml:space="preserve"> and she takes no medications. </w:t>
      </w:r>
    </w:p>
    <w:p w14:paraId="5382BEF3" w14:textId="67FFC2F5" w:rsidR="001500B1" w:rsidRDefault="001500B1" w:rsidP="001500B1">
      <w:pPr>
        <w:rPr>
          <w:sz w:val="18"/>
          <w:szCs w:val="18"/>
        </w:rPr>
      </w:pPr>
    </w:p>
    <w:p w14:paraId="59E72930" w14:textId="6BBFB43F" w:rsidR="001500B1" w:rsidRDefault="001500B1" w:rsidP="001500B1">
      <w:pPr>
        <w:rPr>
          <w:sz w:val="18"/>
          <w:szCs w:val="18"/>
        </w:rPr>
      </w:pPr>
      <w:r>
        <w:rPr>
          <w:sz w:val="18"/>
          <w:szCs w:val="18"/>
        </w:rPr>
        <w:t>On physical examination, temperature is 36.7 C (98.0 F), blood pressure is 110/80 mm Hg, pulse rate is 120/min, and respiration rate is 22/min. Dried blood is seen in her nose, and gingival bleeding is noted. No lymphadenopathy or hepatosplenomegaly is present. Petechiae are present on the lower extremities.</w:t>
      </w:r>
    </w:p>
    <w:p w14:paraId="7F775792" w14:textId="206783F6" w:rsidR="001500B1" w:rsidRDefault="001500B1" w:rsidP="001500B1">
      <w:pPr>
        <w:rPr>
          <w:sz w:val="18"/>
          <w:szCs w:val="18"/>
        </w:rPr>
      </w:pPr>
    </w:p>
    <w:p w14:paraId="3E3E3B06" w14:textId="0CC02280" w:rsidR="001500B1" w:rsidRPr="001500B1" w:rsidRDefault="001500B1" w:rsidP="001500B1">
      <w:pPr>
        <w:rPr>
          <w:b/>
          <w:bCs/>
          <w:sz w:val="18"/>
          <w:szCs w:val="18"/>
        </w:rPr>
      </w:pPr>
      <w:r w:rsidRPr="001500B1">
        <w:rPr>
          <w:b/>
          <w:bCs/>
          <w:sz w:val="18"/>
          <w:szCs w:val="18"/>
        </w:rPr>
        <w:t>Laboratory studies:</w:t>
      </w:r>
    </w:p>
    <w:p w14:paraId="41F8432B" w14:textId="20B12AA6" w:rsidR="001500B1" w:rsidRDefault="001500B1" w:rsidP="001500B1">
      <w:pPr>
        <w:rPr>
          <w:sz w:val="18"/>
          <w:szCs w:val="18"/>
        </w:rPr>
      </w:pPr>
      <w:r>
        <w:rPr>
          <w:sz w:val="18"/>
          <w:szCs w:val="18"/>
        </w:rPr>
        <w:t>Hemoglobin 8.9 g/dL</w:t>
      </w:r>
    </w:p>
    <w:p w14:paraId="47BDEF42" w14:textId="3472B386" w:rsidR="001500B1" w:rsidRDefault="001500B1" w:rsidP="001500B1">
      <w:pPr>
        <w:rPr>
          <w:sz w:val="18"/>
          <w:szCs w:val="18"/>
        </w:rPr>
      </w:pPr>
      <w:r>
        <w:rPr>
          <w:sz w:val="18"/>
          <w:szCs w:val="18"/>
        </w:rPr>
        <w:t>Leukocyte count 14,000/</w:t>
      </w:r>
      <w:proofErr w:type="spellStart"/>
      <w:r>
        <w:rPr>
          <w:sz w:val="18"/>
          <w:szCs w:val="18"/>
        </w:rPr>
        <w:t>uL</w:t>
      </w:r>
      <w:proofErr w:type="spellEnd"/>
    </w:p>
    <w:p w14:paraId="2F5DDF0B" w14:textId="32376EF2" w:rsidR="001500B1" w:rsidRDefault="001500B1" w:rsidP="001500B1">
      <w:pPr>
        <w:rPr>
          <w:sz w:val="18"/>
          <w:szCs w:val="18"/>
        </w:rPr>
      </w:pPr>
      <w:r>
        <w:rPr>
          <w:sz w:val="18"/>
          <w:szCs w:val="18"/>
        </w:rPr>
        <w:tab/>
        <w:t>19% neutrophils</w:t>
      </w:r>
    </w:p>
    <w:p w14:paraId="13A7FDE1" w14:textId="57845886" w:rsidR="001500B1" w:rsidRDefault="001500B1" w:rsidP="001500B1">
      <w:pPr>
        <w:rPr>
          <w:sz w:val="18"/>
          <w:szCs w:val="18"/>
        </w:rPr>
      </w:pPr>
      <w:r>
        <w:rPr>
          <w:sz w:val="18"/>
          <w:szCs w:val="18"/>
        </w:rPr>
        <w:tab/>
        <w:t>3% bands</w:t>
      </w:r>
    </w:p>
    <w:p w14:paraId="0B44F00A" w14:textId="7B77464F" w:rsidR="001500B1" w:rsidRDefault="001500B1" w:rsidP="001500B1">
      <w:pPr>
        <w:rPr>
          <w:sz w:val="18"/>
          <w:szCs w:val="18"/>
        </w:rPr>
      </w:pPr>
      <w:r>
        <w:rPr>
          <w:sz w:val="18"/>
          <w:szCs w:val="18"/>
        </w:rPr>
        <w:tab/>
        <w:t>32% lymphocytes</w:t>
      </w:r>
    </w:p>
    <w:p w14:paraId="29D139D0" w14:textId="0E1C5669" w:rsidR="001500B1" w:rsidRDefault="001500B1" w:rsidP="001500B1">
      <w:pPr>
        <w:rPr>
          <w:sz w:val="18"/>
          <w:szCs w:val="18"/>
        </w:rPr>
      </w:pPr>
      <w:r>
        <w:rPr>
          <w:sz w:val="18"/>
          <w:szCs w:val="18"/>
        </w:rPr>
        <w:tab/>
        <w:t>15% monocytes</w:t>
      </w:r>
    </w:p>
    <w:p w14:paraId="702BBFFA" w14:textId="04CB8B1E" w:rsidR="001500B1" w:rsidRDefault="001500B1" w:rsidP="001500B1">
      <w:pPr>
        <w:rPr>
          <w:sz w:val="18"/>
          <w:szCs w:val="18"/>
        </w:rPr>
      </w:pPr>
      <w:r>
        <w:rPr>
          <w:sz w:val="18"/>
          <w:szCs w:val="18"/>
        </w:rPr>
        <w:tab/>
        <w:t>31% “atypical” cells</w:t>
      </w:r>
    </w:p>
    <w:p w14:paraId="057EB010" w14:textId="0FA4B546" w:rsidR="001500B1" w:rsidRDefault="001500B1" w:rsidP="001500B1">
      <w:pPr>
        <w:rPr>
          <w:sz w:val="18"/>
          <w:szCs w:val="18"/>
        </w:rPr>
      </w:pPr>
      <w:r>
        <w:rPr>
          <w:sz w:val="18"/>
          <w:szCs w:val="18"/>
        </w:rPr>
        <w:t>Platelet count 8000/</w:t>
      </w:r>
      <w:proofErr w:type="spellStart"/>
      <w:r>
        <w:rPr>
          <w:sz w:val="18"/>
          <w:szCs w:val="18"/>
        </w:rPr>
        <w:t>uL</w:t>
      </w:r>
      <w:proofErr w:type="spellEnd"/>
    </w:p>
    <w:p w14:paraId="3CCAFAD3" w14:textId="20FFD598" w:rsidR="001500B1" w:rsidRDefault="001500B1" w:rsidP="001500B1">
      <w:pPr>
        <w:rPr>
          <w:sz w:val="18"/>
          <w:szCs w:val="18"/>
        </w:rPr>
      </w:pPr>
    </w:p>
    <w:p w14:paraId="11B1F77F" w14:textId="30C723E1" w:rsidR="00A06742" w:rsidRDefault="00A06742" w:rsidP="001500B1">
      <w:pPr>
        <w:rPr>
          <w:sz w:val="18"/>
          <w:szCs w:val="18"/>
        </w:rPr>
      </w:pPr>
      <w:r>
        <w:rPr>
          <w:sz w:val="18"/>
          <w:szCs w:val="18"/>
        </w:rPr>
        <w:t xml:space="preserve">The prothrombin, activated partial thromboplastin time, and INR are elevated; fibrinogen level is low, and fibrin degradation products are elevated. </w:t>
      </w:r>
    </w:p>
    <w:p w14:paraId="62B84521" w14:textId="5240ED63" w:rsidR="00A06742" w:rsidRDefault="00A06742" w:rsidP="001500B1">
      <w:pPr>
        <w:rPr>
          <w:sz w:val="18"/>
          <w:szCs w:val="18"/>
        </w:rPr>
      </w:pPr>
    </w:p>
    <w:p w14:paraId="1FDFC61C" w14:textId="3C65F99A" w:rsidR="00A06742" w:rsidRDefault="00A06742" w:rsidP="001500B1">
      <w:pPr>
        <w:rPr>
          <w:sz w:val="18"/>
          <w:szCs w:val="18"/>
        </w:rPr>
      </w:pPr>
      <w:r>
        <w:rPr>
          <w:sz w:val="18"/>
          <w:szCs w:val="18"/>
        </w:rPr>
        <w:t>Peripheral blood smear is shown. (see slide)</w:t>
      </w:r>
    </w:p>
    <w:p w14:paraId="2F2565C8" w14:textId="48BE8585" w:rsidR="00A06742" w:rsidRPr="00A06742" w:rsidRDefault="00A06742" w:rsidP="001500B1">
      <w:pPr>
        <w:rPr>
          <w:b/>
          <w:bCs/>
          <w:sz w:val="18"/>
          <w:szCs w:val="18"/>
        </w:rPr>
      </w:pPr>
    </w:p>
    <w:p w14:paraId="50150D51" w14:textId="1292707E" w:rsidR="00A06742" w:rsidRPr="00A06742" w:rsidRDefault="00A06742" w:rsidP="001500B1">
      <w:pPr>
        <w:rPr>
          <w:b/>
          <w:bCs/>
          <w:sz w:val="18"/>
          <w:szCs w:val="18"/>
        </w:rPr>
      </w:pPr>
      <w:r w:rsidRPr="00A06742">
        <w:rPr>
          <w:b/>
          <w:bCs/>
          <w:sz w:val="18"/>
          <w:szCs w:val="18"/>
        </w:rPr>
        <w:t>Which of the following is the most likely diagnosis?</w:t>
      </w:r>
    </w:p>
    <w:p w14:paraId="16F253CA" w14:textId="698520D5" w:rsidR="00A06742" w:rsidRDefault="00A06742" w:rsidP="001500B1">
      <w:pPr>
        <w:rPr>
          <w:sz w:val="18"/>
          <w:szCs w:val="18"/>
        </w:rPr>
      </w:pPr>
    </w:p>
    <w:p w14:paraId="33496AEA" w14:textId="0ECA43E7" w:rsidR="00A06742" w:rsidRDefault="00A06742" w:rsidP="00A06742">
      <w:pPr>
        <w:pStyle w:val="ListParagraph"/>
        <w:numPr>
          <w:ilvl w:val="0"/>
          <w:numId w:val="5"/>
        </w:numPr>
        <w:rPr>
          <w:sz w:val="18"/>
          <w:szCs w:val="18"/>
        </w:rPr>
      </w:pPr>
      <w:r>
        <w:rPr>
          <w:sz w:val="18"/>
          <w:szCs w:val="18"/>
        </w:rPr>
        <w:t>Acute lymphoblastic leukemia</w:t>
      </w:r>
    </w:p>
    <w:p w14:paraId="009BA148" w14:textId="4CBF4999" w:rsidR="00A06742" w:rsidRDefault="00A06742" w:rsidP="00A06742">
      <w:pPr>
        <w:pStyle w:val="ListParagraph"/>
        <w:numPr>
          <w:ilvl w:val="0"/>
          <w:numId w:val="5"/>
        </w:numPr>
        <w:rPr>
          <w:sz w:val="18"/>
          <w:szCs w:val="18"/>
        </w:rPr>
      </w:pPr>
      <w:r>
        <w:rPr>
          <w:sz w:val="18"/>
          <w:szCs w:val="18"/>
        </w:rPr>
        <w:t>Acute promyelocytic leukemia</w:t>
      </w:r>
    </w:p>
    <w:p w14:paraId="31D0F2B0" w14:textId="489ED03A" w:rsidR="00A06742" w:rsidRDefault="00A06742" w:rsidP="00A06742">
      <w:pPr>
        <w:pStyle w:val="ListParagraph"/>
        <w:numPr>
          <w:ilvl w:val="0"/>
          <w:numId w:val="5"/>
        </w:numPr>
        <w:rPr>
          <w:sz w:val="18"/>
          <w:szCs w:val="18"/>
        </w:rPr>
      </w:pPr>
      <w:r>
        <w:rPr>
          <w:sz w:val="18"/>
          <w:szCs w:val="18"/>
        </w:rPr>
        <w:t>Aplastic anemia</w:t>
      </w:r>
    </w:p>
    <w:p w14:paraId="0FA7136C" w14:textId="2BE7CC09" w:rsidR="00A06742" w:rsidRDefault="00A06742" w:rsidP="00A06742">
      <w:pPr>
        <w:pStyle w:val="ListParagraph"/>
        <w:numPr>
          <w:ilvl w:val="0"/>
          <w:numId w:val="5"/>
        </w:numPr>
        <w:rPr>
          <w:sz w:val="18"/>
          <w:szCs w:val="18"/>
        </w:rPr>
      </w:pPr>
      <w:r>
        <w:rPr>
          <w:sz w:val="18"/>
          <w:szCs w:val="18"/>
        </w:rPr>
        <w:t>Primary myelofibrosis</w:t>
      </w:r>
    </w:p>
    <w:p w14:paraId="768B47B0" w14:textId="46DB0A0F" w:rsidR="00A06742" w:rsidRDefault="00A06742" w:rsidP="00A06742">
      <w:pPr>
        <w:rPr>
          <w:sz w:val="18"/>
          <w:szCs w:val="18"/>
        </w:rPr>
      </w:pPr>
    </w:p>
    <w:p w14:paraId="5C1DB238" w14:textId="7A4B0733" w:rsidR="00A06742" w:rsidRDefault="00A06742" w:rsidP="00A06742">
      <w:pPr>
        <w:rPr>
          <w:sz w:val="18"/>
          <w:szCs w:val="18"/>
        </w:rPr>
      </w:pPr>
    </w:p>
    <w:p w14:paraId="2B602F35" w14:textId="32288013" w:rsidR="00A06742" w:rsidRDefault="00A06742" w:rsidP="00A51200">
      <w:pPr>
        <w:pStyle w:val="ListParagraph"/>
        <w:numPr>
          <w:ilvl w:val="0"/>
          <w:numId w:val="1"/>
        </w:numPr>
        <w:ind w:left="72"/>
        <w:rPr>
          <w:sz w:val="18"/>
          <w:szCs w:val="18"/>
        </w:rPr>
      </w:pPr>
      <w:r>
        <w:rPr>
          <w:sz w:val="18"/>
          <w:szCs w:val="18"/>
        </w:rPr>
        <w:lastRenderedPageBreak/>
        <w:t>A 55-year-old woman is evaluated before starting chemotherapy for multiple myeloma. Anticipated therapy will include bortezomib, lenalidomide, dexamethasone, and daily low-dose aspirin. She has otherwise been well, has no symptoms, and has no previous history of venous thromboembolism or risk factors for VTE. She takes no medications. Today, her hemoglobin level is 9 g/dL</w:t>
      </w:r>
      <w:r w:rsidR="00A51200">
        <w:rPr>
          <w:sz w:val="18"/>
          <w:szCs w:val="18"/>
        </w:rPr>
        <w:t>.</w:t>
      </w:r>
    </w:p>
    <w:p w14:paraId="56C6324A" w14:textId="10A1DBE0" w:rsidR="00A51200" w:rsidRDefault="00A51200" w:rsidP="00A51200">
      <w:pPr>
        <w:rPr>
          <w:sz w:val="18"/>
          <w:szCs w:val="18"/>
        </w:rPr>
      </w:pPr>
    </w:p>
    <w:p w14:paraId="2C7CEB74" w14:textId="2C2A8959" w:rsidR="00A51200" w:rsidRDefault="00A51200" w:rsidP="00A51200">
      <w:pPr>
        <w:rPr>
          <w:sz w:val="18"/>
          <w:szCs w:val="18"/>
        </w:rPr>
      </w:pPr>
      <w:r>
        <w:rPr>
          <w:sz w:val="18"/>
          <w:szCs w:val="18"/>
        </w:rPr>
        <w:t xml:space="preserve">Inactivated influenza and 13-valent pneumococcal conjugate vaccines will be administered today. The patient received the herpes virus recombinant vaccine at age 50 years. </w:t>
      </w:r>
    </w:p>
    <w:p w14:paraId="76E3E12A" w14:textId="1F41ED30" w:rsidR="00A51200" w:rsidRDefault="00A51200" w:rsidP="00A51200">
      <w:pPr>
        <w:rPr>
          <w:sz w:val="18"/>
          <w:szCs w:val="18"/>
        </w:rPr>
      </w:pPr>
    </w:p>
    <w:p w14:paraId="3F3517B0" w14:textId="1BFF7327" w:rsidR="00A51200" w:rsidRPr="00A51200" w:rsidRDefault="00A51200" w:rsidP="00A51200">
      <w:pPr>
        <w:rPr>
          <w:b/>
          <w:bCs/>
          <w:sz w:val="18"/>
          <w:szCs w:val="18"/>
        </w:rPr>
      </w:pPr>
      <w:r w:rsidRPr="00A51200">
        <w:rPr>
          <w:b/>
          <w:bCs/>
          <w:sz w:val="18"/>
          <w:szCs w:val="18"/>
        </w:rPr>
        <w:t>Which of the following is the most appropriate additional treatment during chemotherapy?</w:t>
      </w:r>
    </w:p>
    <w:p w14:paraId="31F153B2" w14:textId="122493CE" w:rsidR="00A51200" w:rsidRDefault="00A51200" w:rsidP="00A51200">
      <w:pPr>
        <w:rPr>
          <w:sz w:val="18"/>
          <w:szCs w:val="18"/>
        </w:rPr>
      </w:pPr>
    </w:p>
    <w:p w14:paraId="20470BE5" w14:textId="47F0E057" w:rsidR="00A51200" w:rsidRDefault="00A51200" w:rsidP="00A51200">
      <w:pPr>
        <w:pStyle w:val="ListParagraph"/>
        <w:numPr>
          <w:ilvl w:val="0"/>
          <w:numId w:val="6"/>
        </w:numPr>
        <w:rPr>
          <w:sz w:val="18"/>
          <w:szCs w:val="18"/>
        </w:rPr>
      </w:pPr>
      <w:r>
        <w:rPr>
          <w:sz w:val="18"/>
          <w:szCs w:val="18"/>
        </w:rPr>
        <w:t>Epoetin</w:t>
      </w:r>
    </w:p>
    <w:p w14:paraId="7EDB4BAF" w14:textId="15B2686F" w:rsidR="00A51200" w:rsidRDefault="00A51200" w:rsidP="00A51200">
      <w:pPr>
        <w:pStyle w:val="ListParagraph"/>
        <w:numPr>
          <w:ilvl w:val="0"/>
          <w:numId w:val="6"/>
        </w:numPr>
        <w:rPr>
          <w:sz w:val="18"/>
          <w:szCs w:val="18"/>
        </w:rPr>
      </w:pPr>
      <w:r>
        <w:rPr>
          <w:sz w:val="18"/>
          <w:szCs w:val="18"/>
        </w:rPr>
        <w:t>Fluconazole</w:t>
      </w:r>
    </w:p>
    <w:p w14:paraId="785D2990" w14:textId="126EB5CF" w:rsidR="00A51200" w:rsidRDefault="00A51200" w:rsidP="00A51200">
      <w:pPr>
        <w:pStyle w:val="ListParagraph"/>
        <w:numPr>
          <w:ilvl w:val="0"/>
          <w:numId w:val="6"/>
        </w:numPr>
        <w:rPr>
          <w:sz w:val="18"/>
          <w:szCs w:val="18"/>
        </w:rPr>
      </w:pPr>
      <w:r>
        <w:rPr>
          <w:sz w:val="18"/>
          <w:szCs w:val="18"/>
        </w:rPr>
        <w:t>Metronidazole</w:t>
      </w:r>
    </w:p>
    <w:p w14:paraId="3C418C55" w14:textId="3CCD17E9" w:rsidR="00A51200" w:rsidRDefault="00A51200" w:rsidP="00A51200">
      <w:pPr>
        <w:pStyle w:val="ListParagraph"/>
        <w:numPr>
          <w:ilvl w:val="0"/>
          <w:numId w:val="6"/>
        </w:numPr>
        <w:rPr>
          <w:sz w:val="18"/>
          <w:szCs w:val="18"/>
        </w:rPr>
      </w:pPr>
      <w:r>
        <w:rPr>
          <w:sz w:val="18"/>
          <w:szCs w:val="18"/>
        </w:rPr>
        <w:t>Valacyclovir</w:t>
      </w:r>
    </w:p>
    <w:p w14:paraId="231B082F" w14:textId="48446B65" w:rsidR="00A51200" w:rsidRDefault="00A51200" w:rsidP="00A51200">
      <w:pPr>
        <w:rPr>
          <w:sz w:val="18"/>
          <w:szCs w:val="18"/>
        </w:rPr>
      </w:pPr>
    </w:p>
    <w:p w14:paraId="041183B0" w14:textId="59AE2EA4" w:rsidR="00A51200" w:rsidRPr="00A51200" w:rsidRDefault="00A51200" w:rsidP="001C7BBD">
      <w:pPr>
        <w:pStyle w:val="ListParagraph"/>
        <w:rPr>
          <w:sz w:val="18"/>
          <w:szCs w:val="18"/>
        </w:rPr>
      </w:pPr>
    </w:p>
    <w:sectPr w:rsidR="00A51200" w:rsidRPr="00A51200" w:rsidSect="00B537E8">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4B14"/>
    <w:multiLevelType w:val="hybridMultilevel"/>
    <w:tmpl w:val="11461E74"/>
    <w:lvl w:ilvl="0" w:tplc="6B90D5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74A68"/>
    <w:multiLevelType w:val="hybridMultilevel"/>
    <w:tmpl w:val="4F0CEE36"/>
    <w:lvl w:ilvl="0" w:tplc="0D1092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96CA9"/>
    <w:multiLevelType w:val="hybridMultilevel"/>
    <w:tmpl w:val="6F6ABD9E"/>
    <w:lvl w:ilvl="0" w:tplc="29982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3543D"/>
    <w:multiLevelType w:val="hybridMultilevel"/>
    <w:tmpl w:val="103890D4"/>
    <w:lvl w:ilvl="0" w:tplc="9D72A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501DD"/>
    <w:multiLevelType w:val="hybridMultilevel"/>
    <w:tmpl w:val="8AD45C9E"/>
    <w:lvl w:ilvl="0" w:tplc="0C161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231BFB"/>
    <w:multiLevelType w:val="hybridMultilevel"/>
    <w:tmpl w:val="C7688878"/>
    <w:lvl w:ilvl="0" w:tplc="EDA8D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533FE"/>
    <w:multiLevelType w:val="hybridMultilevel"/>
    <w:tmpl w:val="14324A06"/>
    <w:lvl w:ilvl="0" w:tplc="CB96B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CC2BDC"/>
    <w:multiLevelType w:val="hybridMultilevel"/>
    <w:tmpl w:val="350EABFE"/>
    <w:lvl w:ilvl="0" w:tplc="E0886F7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311666432">
    <w:abstractNumId w:val="3"/>
  </w:num>
  <w:num w:numId="2" w16cid:durableId="264384044">
    <w:abstractNumId w:val="4"/>
  </w:num>
  <w:num w:numId="3" w16cid:durableId="386951701">
    <w:abstractNumId w:val="7"/>
  </w:num>
  <w:num w:numId="4" w16cid:durableId="1531457556">
    <w:abstractNumId w:val="0"/>
  </w:num>
  <w:num w:numId="5" w16cid:durableId="5056844">
    <w:abstractNumId w:val="1"/>
  </w:num>
  <w:num w:numId="6" w16cid:durableId="218368110">
    <w:abstractNumId w:val="2"/>
  </w:num>
  <w:num w:numId="7" w16cid:durableId="2091848991">
    <w:abstractNumId w:val="5"/>
  </w:num>
  <w:num w:numId="8" w16cid:durableId="1080325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E8"/>
    <w:rsid w:val="00047796"/>
    <w:rsid w:val="001500B1"/>
    <w:rsid w:val="001C7BBD"/>
    <w:rsid w:val="002922BB"/>
    <w:rsid w:val="002A4C18"/>
    <w:rsid w:val="003748B3"/>
    <w:rsid w:val="00624E66"/>
    <w:rsid w:val="00A06742"/>
    <w:rsid w:val="00A22E2D"/>
    <w:rsid w:val="00A51200"/>
    <w:rsid w:val="00B537E8"/>
    <w:rsid w:val="00B6416E"/>
    <w:rsid w:val="00FF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FC52C"/>
  <w15:chartTrackingRefBased/>
  <w15:docId w15:val="{5A74308C-9212-C944-ACE4-CCF9081F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Shinar</dc:creator>
  <cp:keywords/>
  <dc:description/>
  <cp:lastModifiedBy>Ron Shinar</cp:lastModifiedBy>
  <cp:revision>2</cp:revision>
  <dcterms:created xsi:type="dcterms:W3CDTF">2024-09-04T19:22:00Z</dcterms:created>
  <dcterms:modified xsi:type="dcterms:W3CDTF">2024-09-04T19:22:00Z</dcterms:modified>
</cp:coreProperties>
</file>